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2C" w:rsidRPr="00D02C2C" w:rsidRDefault="00D02C2C" w:rsidP="00D02C2C">
      <w:pPr>
        <w:tabs>
          <w:tab w:val="left" w:pos="2430"/>
        </w:tabs>
        <w:rPr>
          <w:rFonts w:cstheme="minorHAnsi"/>
          <w:sz w:val="24"/>
          <w:szCs w:val="24"/>
        </w:rPr>
      </w:pPr>
      <w:r>
        <w:rPr>
          <w:rFonts w:cstheme="minorHAnsi"/>
        </w:rPr>
        <w:t>November 12, 2021</w:t>
      </w:r>
      <w:r>
        <w:rPr>
          <w:rFonts w:cstheme="minorHAnsi"/>
        </w:rPr>
        <w:tab/>
      </w:r>
      <w:r w:rsidRPr="00CC50DB">
        <w:rPr>
          <w:rFonts w:cstheme="minorHAnsi"/>
          <w:color w:val="C00000"/>
          <w:sz w:val="24"/>
          <w:szCs w:val="24"/>
          <w:highlight w:val="yellow"/>
          <w:bdr w:val="single" w:sz="4" w:space="0" w:color="5B9BD5" w:themeColor="accent1"/>
        </w:rPr>
        <w:t>IMPORTANTENG IMPORMASYON SA INYONG UTILITY ACCOUNT</w:t>
      </w:r>
    </w:p>
    <w:p w:rsidR="00D02C2C" w:rsidRPr="00C464F8" w:rsidRDefault="00D02C2C" w:rsidP="00D02C2C">
      <w:pPr>
        <w:tabs>
          <w:tab w:val="left" w:pos="5400"/>
        </w:tabs>
        <w:spacing w:after="0"/>
        <w:rPr>
          <w:rFonts w:cstheme="minorHAnsi"/>
        </w:rPr>
      </w:pPr>
      <w:r w:rsidRPr="00C464F8">
        <w:rPr>
          <w:rFonts w:cstheme="minorHAnsi"/>
        </w:rPr>
        <w:t>&lt;</w:t>
      </w:r>
      <w:proofErr w:type="gramStart"/>
      <w:r w:rsidRPr="00C464F8">
        <w:rPr>
          <w:rFonts w:cstheme="minorHAnsi"/>
        </w:rPr>
        <w:t>billing</w:t>
      </w:r>
      <w:proofErr w:type="gramEnd"/>
      <w:r w:rsidRPr="00C464F8">
        <w:rPr>
          <w:rFonts w:cstheme="minorHAnsi"/>
        </w:rPr>
        <w:t xml:space="preserve"> first name&gt;&lt;billing last name&gt;</w:t>
      </w:r>
      <w:r w:rsidRPr="00C464F8">
        <w:rPr>
          <w:rFonts w:cstheme="minorHAnsi"/>
        </w:rPr>
        <w:tab/>
        <w:t>Utility Account No. &lt;</w:t>
      </w:r>
      <w:proofErr w:type="gramStart"/>
      <w:r w:rsidRPr="00C464F8">
        <w:rPr>
          <w:rFonts w:cstheme="minorHAnsi"/>
        </w:rPr>
        <w:t>account</w:t>
      </w:r>
      <w:proofErr w:type="gramEnd"/>
      <w:r w:rsidRPr="00C464F8">
        <w:rPr>
          <w:rFonts w:cstheme="minorHAnsi"/>
        </w:rPr>
        <w:t>&gt;</w:t>
      </w:r>
    </w:p>
    <w:p w:rsidR="00D02C2C" w:rsidRPr="00C464F8" w:rsidRDefault="00D02C2C" w:rsidP="00D02C2C">
      <w:pPr>
        <w:spacing w:after="0"/>
        <w:rPr>
          <w:rFonts w:cstheme="minorHAnsi"/>
        </w:rPr>
      </w:pPr>
      <w:r w:rsidRPr="00C464F8">
        <w:rPr>
          <w:rFonts w:cstheme="minorHAnsi"/>
        </w:rPr>
        <w:t>&lt;</w:t>
      </w:r>
      <w:proofErr w:type="gramStart"/>
      <w:r w:rsidRPr="00C464F8">
        <w:rPr>
          <w:rFonts w:cstheme="minorHAnsi"/>
        </w:rPr>
        <w:t>billing</w:t>
      </w:r>
      <w:proofErr w:type="gramEnd"/>
      <w:r w:rsidRPr="00C464F8">
        <w:rPr>
          <w:rFonts w:cstheme="minorHAnsi"/>
        </w:rPr>
        <w:t xml:space="preserve"> number&gt;&lt;billing street&gt;&lt;billing unit&gt;</w:t>
      </w:r>
    </w:p>
    <w:p w:rsidR="00D02C2C" w:rsidRPr="00C464F8" w:rsidRDefault="00D02C2C" w:rsidP="00D02C2C">
      <w:pPr>
        <w:rPr>
          <w:rFonts w:cstheme="minorHAnsi"/>
        </w:rPr>
      </w:pPr>
      <w:r w:rsidRPr="00C464F8">
        <w:rPr>
          <w:rFonts w:cstheme="minorHAnsi"/>
        </w:rPr>
        <w:t>&lt;</w:t>
      </w:r>
      <w:proofErr w:type="gramStart"/>
      <w:r w:rsidRPr="00C464F8">
        <w:rPr>
          <w:rFonts w:cstheme="minorHAnsi"/>
        </w:rPr>
        <w:t>billing</w:t>
      </w:r>
      <w:proofErr w:type="gramEnd"/>
      <w:r w:rsidRPr="00C464F8">
        <w:rPr>
          <w:rFonts w:cstheme="minorHAnsi"/>
        </w:rPr>
        <w:t xml:space="preserve"> city&gt;&lt;billing state&gt;&lt;billing zip&gt;</w:t>
      </w:r>
    </w:p>
    <w:p w:rsidR="00D02C2C" w:rsidRDefault="00D02C2C" w:rsidP="00D02C2C">
      <w:pPr>
        <w:spacing w:after="240"/>
        <w:jc w:val="center"/>
        <w:rPr>
          <w:rFonts w:cstheme="minorHAnsi"/>
          <w:b/>
          <w:caps/>
          <w:color w:val="5B9BD5" w:themeColor="accent1"/>
          <w:sz w:val="28"/>
          <w:szCs w:val="28"/>
        </w:rPr>
      </w:pPr>
    </w:p>
    <w:p w:rsidR="00D02C2C" w:rsidRPr="00D02C2C" w:rsidRDefault="00D02C2C" w:rsidP="00D02C2C">
      <w:pPr>
        <w:spacing w:after="240"/>
        <w:jc w:val="center"/>
        <w:rPr>
          <w:rFonts w:cstheme="minorHAnsi"/>
          <w:b/>
          <w:caps/>
          <w:color w:val="5B9BD5" w:themeColor="accent1"/>
          <w:sz w:val="24"/>
          <w:szCs w:val="24"/>
        </w:rPr>
      </w:pPr>
      <w:r w:rsidRPr="00D02C2C">
        <w:rPr>
          <w:rFonts w:cstheme="minorHAnsi"/>
          <w:b/>
          <w:caps/>
          <w:color w:val="5B9BD5" w:themeColor="accent1"/>
          <w:sz w:val="24"/>
          <w:szCs w:val="24"/>
        </w:rPr>
        <w:t>lUNGSOD NG lYNWOOD UTILITIES</w:t>
      </w:r>
      <w:r w:rsidRPr="00D02C2C">
        <w:rPr>
          <w:rFonts w:cstheme="minorHAnsi"/>
          <w:b/>
          <w:caps/>
          <w:color w:val="5B9BD5" w:themeColor="accent1"/>
          <w:sz w:val="24"/>
          <w:szCs w:val="24"/>
        </w:rPr>
        <w:t xml:space="preserve"> – </w:t>
      </w:r>
      <w:r w:rsidRPr="00D02C2C">
        <w:rPr>
          <w:rFonts w:cstheme="minorHAnsi"/>
          <w:b/>
          <w:caps/>
          <w:color w:val="5B9BD5" w:themeColor="accent1"/>
          <w:sz w:val="24"/>
          <w:szCs w:val="24"/>
          <w:u w:val="single"/>
        </w:rPr>
        <w:t>ABISO SA NAGPASONG ORAS PAGBABAYAD</w:t>
      </w:r>
    </w:p>
    <w:p w:rsidR="0045576F" w:rsidRDefault="0045576F" w:rsidP="0045576F">
      <w:proofErr w:type="spellStart"/>
      <w:r>
        <w:t>Minamahal</w:t>
      </w:r>
      <w:proofErr w:type="spellEnd"/>
      <w:r>
        <w:t xml:space="preserve"> naming suki ng Lynnwood Utility:</w:t>
      </w:r>
    </w:p>
    <w:p w:rsidR="00993109" w:rsidRDefault="0045576F" w:rsidP="00993109">
      <w:proofErr w:type="spellStart"/>
      <w:r>
        <w:t>Naghatid</w:t>
      </w:r>
      <w:proofErr w:type="spellEnd"/>
      <w:r>
        <w:t xml:space="preserve"> ng </w:t>
      </w:r>
      <w:proofErr w:type="spellStart"/>
      <w:r>
        <w:t>kahirapan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pera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COVID-19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karamihan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suki ng utility ng </w:t>
      </w:r>
      <w:proofErr w:type="spellStart"/>
      <w:r>
        <w:t>Lungsod</w:t>
      </w:r>
      <w:proofErr w:type="spellEnd"/>
      <w:r>
        <w:t xml:space="preserve">.  </w:t>
      </w:r>
      <w:proofErr w:type="spellStart"/>
      <w:r>
        <w:t>Sumusulat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suki</w:t>
      </w:r>
      <w:r w:rsidR="00DF14E1">
        <w:t>ng</w:t>
      </w:r>
      <w:proofErr w:type="spellEnd"/>
      <w:r>
        <w:t xml:space="preserve"> </w:t>
      </w:r>
      <w:proofErr w:type="spellStart"/>
      <w:r>
        <w:t>mayroon</w:t>
      </w:r>
      <w:proofErr w:type="spellEnd"/>
      <w:r>
        <w:t xml:space="preserve"> pang </w:t>
      </w:r>
      <w:proofErr w:type="spellStart"/>
      <w:r>
        <w:t>natitirang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bayad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account</w:t>
      </w:r>
      <w:r w:rsidR="00DF14E1">
        <w:t xml:space="preserve"> </w:t>
      </w:r>
      <w:r w:rsidR="00734D8D">
        <w:t xml:space="preserve">para </w:t>
      </w:r>
      <w:proofErr w:type="spellStart"/>
      <w:r w:rsidR="00734D8D">
        <w:t>magpahayag</w:t>
      </w:r>
      <w:proofErr w:type="spellEnd"/>
      <w:r w:rsidR="00734D8D">
        <w:t xml:space="preserve"> ng </w:t>
      </w:r>
      <w:proofErr w:type="spellStart"/>
      <w:r w:rsidR="00734D8D">
        <w:t>impormasyon</w:t>
      </w:r>
      <w:proofErr w:type="spellEnd"/>
      <w:r w:rsidR="00734D8D">
        <w:t xml:space="preserve"> at </w:t>
      </w:r>
      <w:proofErr w:type="spellStart"/>
      <w:r w:rsidR="00734D8D">
        <w:t>magpa-alala</w:t>
      </w:r>
      <w:proofErr w:type="spellEnd"/>
      <w:r w:rsidR="00734D8D">
        <w:t xml:space="preserve"> </w:t>
      </w:r>
      <w:proofErr w:type="spellStart"/>
      <w:r w:rsidR="00734D8D">
        <w:t>na</w:t>
      </w:r>
      <w:proofErr w:type="spellEnd"/>
      <w:r w:rsidR="00734D8D">
        <w:t xml:space="preserve"> </w:t>
      </w:r>
      <w:proofErr w:type="spellStart"/>
      <w:r w:rsidR="00734D8D">
        <w:t>ang</w:t>
      </w:r>
      <w:proofErr w:type="spellEnd"/>
      <w:r w:rsidR="00734D8D">
        <w:t xml:space="preserve"> </w:t>
      </w:r>
      <w:proofErr w:type="spellStart"/>
      <w:r w:rsidR="00734D8D">
        <w:t>inyong</w:t>
      </w:r>
      <w:proofErr w:type="spellEnd"/>
      <w:r w:rsidR="00734D8D">
        <w:t xml:space="preserve"> utility account</w:t>
      </w:r>
      <w:r w:rsidR="00FA6A58">
        <w:t xml:space="preserve"> ng </w:t>
      </w:r>
      <w:proofErr w:type="spellStart"/>
      <w:r w:rsidR="00FA6A58">
        <w:t>serbisyo</w:t>
      </w:r>
      <w:proofErr w:type="spellEnd"/>
      <w:r w:rsidR="00734D8D">
        <w:t xml:space="preserve"> </w:t>
      </w:r>
      <w:proofErr w:type="spellStart"/>
      <w:r w:rsidR="00734D8D">
        <w:t>sa</w:t>
      </w:r>
      <w:proofErr w:type="spellEnd"/>
      <w:r w:rsidR="00734D8D">
        <w:t xml:space="preserve"> </w:t>
      </w:r>
      <w:proofErr w:type="spellStart"/>
      <w:r w:rsidR="00734D8D">
        <w:t>tubig</w:t>
      </w:r>
      <w:proofErr w:type="spellEnd"/>
      <w:r w:rsidR="00734D8D">
        <w:t xml:space="preserve">, </w:t>
      </w:r>
      <w:proofErr w:type="spellStart"/>
      <w:r w:rsidR="00734D8D">
        <w:t>imbornal</w:t>
      </w:r>
      <w:proofErr w:type="spellEnd"/>
      <w:r w:rsidR="00734D8D">
        <w:t xml:space="preserve">, </w:t>
      </w:r>
      <w:r w:rsidR="00FA6A58">
        <w:t xml:space="preserve">at </w:t>
      </w:r>
      <w:proofErr w:type="spellStart"/>
      <w:r w:rsidR="00FA6A58">
        <w:t>tubig</w:t>
      </w:r>
      <w:proofErr w:type="spellEnd"/>
      <w:r w:rsidR="00FA6A58">
        <w:t xml:space="preserve"> </w:t>
      </w:r>
      <w:proofErr w:type="spellStart"/>
      <w:r w:rsidR="00FA6A58">
        <w:t>baha</w:t>
      </w:r>
      <w:proofErr w:type="spellEnd"/>
      <w:r w:rsidR="00FA6A58">
        <w:t xml:space="preserve"> </w:t>
      </w:r>
      <w:proofErr w:type="spellStart"/>
      <w:r w:rsidR="00FA6A58">
        <w:t>sa</w:t>
      </w:r>
      <w:proofErr w:type="spellEnd"/>
      <w:r w:rsidR="00FA6A58">
        <w:t xml:space="preserve"> &lt;</w:t>
      </w:r>
      <w:proofErr w:type="spellStart"/>
      <w:r w:rsidR="00FA6A58">
        <w:t>bilang</w:t>
      </w:r>
      <w:proofErr w:type="spellEnd"/>
      <w:r w:rsidR="00FA6A58">
        <w:t xml:space="preserve"> </w:t>
      </w:r>
      <w:proofErr w:type="spellStart"/>
      <w:r w:rsidR="00FA6A58">
        <w:t>bahay</w:t>
      </w:r>
      <w:proofErr w:type="spellEnd"/>
      <w:r w:rsidR="00FA6A58">
        <w:t>&gt;&lt;</w:t>
      </w:r>
      <w:proofErr w:type="spellStart"/>
      <w:r w:rsidR="00FA6A58">
        <w:t>kalye</w:t>
      </w:r>
      <w:proofErr w:type="spellEnd"/>
      <w:r w:rsidR="00FA6A58">
        <w:t xml:space="preserve"> &gt;&lt;</w:t>
      </w:r>
      <w:proofErr w:type="spellStart"/>
      <w:r w:rsidR="00FA6A58">
        <w:t>rehiyon</w:t>
      </w:r>
      <w:proofErr w:type="spellEnd"/>
      <w:r w:rsidR="00FA6A58">
        <w:t xml:space="preserve"> ng </w:t>
      </w:r>
      <w:proofErr w:type="spellStart"/>
      <w:r w:rsidR="00FA6A58">
        <w:t>serbisyo</w:t>
      </w:r>
      <w:proofErr w:type="spellEnd"/>
      <w:r w:rsidR="00FA6A58">
        <w:t xml:space="preserve">&gt; ay </w:t>
      </w:r>
      <w:proofErr w:type="spellStart"/>
      <w:r w:rsidR="00FA6A58">
        <w:t>mayroong</w:t>
      </w:r>
      <w:proofErr w:type="spellEnd"/>
      <w:r w:rsidR="00FA6A58">
        <w:t xml:space="preserve"> </w:t>
      </w:r>
      <w:proofErr w:type="spellStart"/>
      <w:r w:rsidR="00FA6A58">
        <w:t>natitirang</w:t>
      </w:r>
      <w:proofErr w:type="spellEnd"/>
      <w:r w:rsidR="00FA6A58">
        <w:t xml:space="preserve"> </w:t>
      </w:r>
      <w:r w:rsidR="00993109">
        <w:t xml:space="preserve">balance </w:t>
      </w:r>
      <w:proofErr w:type="spellStart"/>
      <w:r w:rsidR="00993109">
        <w:t>na</w:t>
      </w:r>
      <w:proofErr w:type="spellEnd"/>
      <w:r w:rsidR="00993109">
        <w:t xml:space="preserve"> </w:t>
      </w:r>
      <w:proofErr w:type="spellStart"/>
      <w:r w:rsidR="00993109">
        <w:t>hindi</w:t>
      </w:r>
      <w:proofErr w:type="spellEnd"/>
      <w:r w:rsidR="00993109">
        <w:t xml:space="preserve"> pa </w:t>
      </w:r>
      <w:proofErr w:type="spellStart"/>
      <w:r w:rsidR="00993109">
        <w:t>bayad</w:t>
      </w:r>
      <w:proofErr w:type="spellEnd"/>
      <w:r w:rsidR="00993109">
        <w:t xml:space="preserve"> </w:t>
      </w:r>
      <w:proofErr w:type="spellStart"/>
      <w:r w:rsidR="00993109">
        <w:t>sa</w:t>
      </w:r>
      <w:proofErr w:type="spellEnd"/>
      <w:r w:rsidR="00993109">
        <w:t xml:space="preserve"> </w:t>
      </w:r>
      <w:proofErr w:type="spellStart"/>
      <w:r w:rsidR="00993109">
        <w:t>halaga</w:t>
      </w:r>
      <w:proofErr w:type="spellEnd"/>
      <w:r w:rsidR="00993109">
        <w:t xml:space="preserve"> ng &lt;</w:t>
      </w:r>
      <w:proofErr w:type="spellStart"/>
      <w:r w:rsidR="00993109">
        <w:t>cuenta</w:t>
      </w:r>
      <w:proofErr w:type="spellEnd"/>
      <w:r w:rsidR="00993109">
        <w:t xml:space="preserve"> ng </w:t>
      </w:r>
      <w:proofErr w:type="spellStart"/>
      <w:r w:rsidR="00993109">
        <w:t>factura</w:t>
      </w:r>
      <w:proofErr w:type="spellEnd"/>
      <w:r w:rsidR="00993109">
        <w:t xml:space="preserve">&gt;.  </w:t>
      </w:r>
      <w:proofErr w:type="spellStart"/>
      <w:r w:rsidR="00993109">
        <w:t>Kinakailangan</w:t>
      </w:r>
      <w:proofErr w:type="spellEnd"/>
      <w:r w:rsidR="00993109">
        <w:t xml:space="preserve"> </w:t>
      </w:r>
      <w:proofErr w:type="spellStart"/>
      <w:r w:rsidR="00993109">
        <w:t>ang</w:t>
      </w:r>
      <w:proofErr w:type="spellEnd"/>
      <w:r w:rsidR="00993109">
        <w:t xml:space="preserve"> </w:t>
      </w:r>
      <w:proofErr w:type="spellStart"/>
      <w:r w:rsidR="00993109">
        <w:t>pagbabayad</w:t>
      </w:r>
      <w:proofErr w:type="spellEnd"/>
      <w:r w:rsidR="00993109">
        <w:t xml:space="preserve">.  </w:t>
      </w:r>
      <w:r w:rsidR="00993109" w:rsidRPr="00993109">
        <w:t xml:space="preserve">Kung </w:t>
      </w:r>
      <w:proofErr w:type="spellStart"/>
      <w:r w:rsidR="00993109" w:rsidRPr="00993109">
        <w:t>binayaran</w:t>
      </w:r>
      <w:proofErr w:type="spellEnd"/>
      <w:r w:rsidR="00993109" w:rsidRPr="00993109">
        <w:t xml:space="preserve"> </w:t>
      </w:r>
      <w:proofErr w:type="spellStart"/>
      <w:proofErr w:type="gramStart"/>
      <w:r w:rsidR="00993109">
        <w:t>na</w:t>
      </w:r>
      <w:proofErr w:type="spellEnd"/>
      <w:proofErr w:type="gramEnd"/>
      <w:r w:rsidR="00993109">
        <w:t xml:space="preserve"> </w:t>
      </w:r>
      <w:proofErr w:type="spellStart"/>
      <w:r w:rsidR="00993109">
        <w:t>ninyo</w:t>
      </w:r>
      <w:proofErr w:type="spellEnd"/>
      <w:r w:rsidR="00993109" w:rsidRPr="00993109">
        <w:t xml:space="preserve"> </w:t>
      </w:r>
      <w:proofErr w:type="spellStart"/>
      <w:r w:rsidR="00993109" w:rsidRPr="00993109">
        <w:t>kamakailan</w:t>
      </w:r>
      <w:proofErr w:type="spellEnd"/>
      <w:r w:rsidR="00993109" w:rsidRPr="00993109">
        <w:t xml:space="preserve"> </w:t>
      </w:r>
      <w:proofErr w:type="spellStart"/>
      <w:r w:rsidR="00993109" w:rsidRPr="00993109">
        <w:t>ang</w:t>
      </w:r>
      <w:proofErr w:type="spellEnd"/>
      <w:r w:rsidR="00993109" w:rsidRPr="00993109">
        <w:t xml:space="preserve"> </w:t>
      </w:r>
      <w:proofErr w:type="spellStart"/>
      <w:r w:rsidR="00993109" w:rsidRPr="00993109">
        <w:t>buong</w:t>
      </w:r>
      <w:proofErr w:type="spellEnd"/>
      <w:r w:rsidR="00993109" w:rsidRPr="00993109">
        <w:t xml:space="preserve"> </w:t>
      </w:r>
      <w:proofErr w:type="spellStart"/>
      <w:r w:rsidR="00993109" w:rsidRPr="00993109">
        <w:t>balanse</w:t>
      </w:r>
      <w:proofErr w:type="spellEnd"/>
      <w:r w:rsidR="00993109" w:rsidRPr="00993109">
        <w:t xml:space="preserve"> </w:t>
      </w:r>
      <w:proofErr w:type="spellStart"/>
      <w:r w:rsidR="00993109" w:rsidRPr="00993109">
        <w:t>sa</w:t>
      </w:r>
      <w:proofErr w:type="spellEnd"/>
      <w:r w:rsidR="00993109" w:rsidRPr="00993109">
        <w:t xml:space="preserve"> account </w:t>
      </w:r>
      <w:proofErr w:type="spellStart"/>
      <w:r w:rsidR="00993109" w:rsidRPr="00993109">
        <w:t>na</w:t>
      </w:r>
      <w:proofErr w:type="spellEnd"/>
      <w:r w:rsidR="00993109" w:rsidRPr="00993109">
        <w:t xml:space="preserve"> </w:t>
      </w:r>
      <w:proofErr w:type="spellStart"/>
      <w:r w:rsidR="00993109" w:rsidRPr="00993109">
        <w:t>ito</w:t>
      </w:r>
      <w:proofErr w:type="spellEnd"/>
      <w:r w:rsidR="00993109" w:rsidRPr="00993109">
        <w:t xml:space="preserve">, </w:t>
      </w:r>
      <w:proofErr w:type="spellStart"/>
      <w:r w:rsidR="00993109" w:rsidRPr="00993109">
        <w:t>mangyaring</w:t>
      </w:r>
      <w:proofErr w:type="spellEnd"/>
      <w:r w:rsidR="00993109" w:rsidRPr="00993109">
        <w:t xml:space="preserve"> </w:t>
      </w:r>
      <w:proofErr w:type="spellStart"/>
      <w:r w:rsidR="00993109" w:rsidRPr="00993109">
        <w:t>huwag</w:t>
      </w:r>
      <w:proofErr w:type="spellEnd"/>
      <w:r w:rsidR="00993109" w:rsidRPr="00993109">
        <w:t xml:space="preserve"> </w:t>
      </w:r>
      <w:proofErr w:type="spellStart"/>
      <w:r w:rsidR="00993109" w:rsidRPr="00993109">
        <w:t>pansinin</w:t>
      </w:r>
      <w:proofErr w:type="spellEnd"/>
      <w:r w:rsidR="00993109" w:rsidRPr="00993109">
        <w:t xml:space="preserve"> </w:t>
      </w:r>
      <w:proofErr w:type="spellStart"/>
      <w:r w:rsidR="00993109" w:rsidRPr="00993109">
        <w:t>ang</w:t>
      </w:r>
      <w:proofErr w:type="spellEnd"/>
      <w:r w:rsidR="00993109" w:rsidRPr="00993109">
        <w:t xml:space="preserve"> </w:t>
      </w:r>
      <w:proofErr w:type="spellStart"/>
      <w:r w:rsidR="00993109">
        <w:t>abisong</w:t>
      </w:r>
      <w:proofErr w:type="spellEnd"/>
      <w:r w:rsidR="00993109" w:rsidRPr="00993109">
        <w:t xml:space="preserve"> </w:t>
      </w:r>
      <w:proofErr w:type="spellStart"/>
      <w:r w:rsidR="00993109" w:rsidRPr="00993109">
        <w:t>ito</w:t>
      </w:r>
      <w:proofErr w:type="spellEnd"/>
      <w:r w:rsidR="00993109" w:rsidRPr="00993109">
        <w:t>.</w:t>
      </w:r>
    </w:p>
    <w:p w:rsidR="00993109" w:rsidRDefault="00993109" w:rsidP="00993109"/>
    <w:p w:rsidR="00993109" w:rsidRPr="00993109" w:rsidRDefault="00993109" w:rsidP="00993109">
      <w:proofErr w:type="gramStart"/>
      <w:r w:rsidRPr="00993109">
        <w:t>FYI</w:t>
      </w:r>
      <w:r>
        <w:t xml:space="preserve">  (</w:t>
      </w:r>
      <w:proofErr w:type="gramEnd"/>
      <w:r>
        <w:t>PARA SA INYONG IMPORMASYON</w:t>
      </w:r>
      <w:r w:rsidRPr="00993109">
        <w:t xml:space="preserve">: </w:t>
      </w:r>
      <w:proofErr w:type="spellStart"/>
      <w:r w:rsidRPr="00993109">
        <w:t>Ang</w:t>
      </w:r>
      <w:proofErr w:type="spellEnd"/>
      <w:r w:rsidRPr="00993109">
        <w:t xml:space="preserve"> </w:t>
      </w:r>
      <w:proofErr w:type="spellStart"/>
      <w:r w:rsidRPr="00993109">
        <w:t>pag</w:t>
      </w:r>
      <w:proofErr w:type="spellEnd"/>
      <w:r w:rsidRPr="00993109">
        <w:t>-install ng "</w:t>
      </w:r>
      <w:proofErr w:type="spellStart"/>
      <w:r w:rsidRPr="00993109">
        <w:t>matalinong</w:t>
      </w:r>
      <w:proofErr w:type="spellEnd"/>
      <w:r w:rsidRPr="00993109">
        <w:t xml:space="preserve">" metro ng </w:t>
      </w:r>
      <w:proofErr w:type="spellStart"/>
      <w:r w:rsidRPr="00993109">
        <w:t>tubig</w:t>
      </w:r>
      <w:proofErr w:type="spellEnd"/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buong</w:t>
      </w:r>
      <w:proofErr w:type="spellEnd"/>
      <w:r w:rsidRPr="00993109">
        <w:t xml:space="preserve"> </w:t>
      </w:r>
      <w:proofErr w:type="spellStart"/>
      <w:r w:rsidRPr="00993109">
        <w:t>Lungsod</w:t>
      </w:r>
      <w:proofErr w:type="spellEnd"/>
      <w:r w:rsidRPr="00993109">
        <w:t xml:space="preserve"> ay </w:t>
      </w:r>
      <w:proofErr w:type="spellStart"/>
      <w:r w:rsidRPr="00993109">
        <w:t>nagdulot</w:t>
      </w:r>
      <w:proofErr w:type="spellEnd"/>
      <w:r w:rsidRPr="00993109">
        <w:t xml:space="preserve"> ng </w:t>
      </w:r>
      <w:proofErr w:type="spellStart"/>
      <w:r w:rsidRPr="00993109">
        <w:t>pagkaantala</w:t>
      </w:r>
      <w:proofErr w:type="spellEnd"/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normal </w:t>
      </w:r>
      <w:proofErr w:type="spellStart"/>
      <w:r w:rsidRPr="00993109">
        <w:t>na</w:t>
      </w:r>
      <w:proofErr w:type="spellEnd"/>
      <w:r w:rsidRPr="00993109">
        <w:t xml:space="preserve"> </w:t>
      </w:r>
      <w:proofErr w:type="spellStart"/>
      <w:r w:rsidRPr="00993109">
        <w:t>iskedyul</w:t>
      </w:r>
      <w:proofErr w:type="spellEnd"/>
      <w:r w:rsidRPr="00993109">
        <w:t xml:space="preserve"> ng </w:t>
      </w:r>
      <w:proofErr w:type="spellStart"/>
      <w:r w:rsidRPr="00993109">
        <w:t>pagsingil</w:t>
      </w:r>
      <w:proofErr w:type="spellEnd"/>
      <w:r w:rsidRPr="00993109">
        <w:t xml:space="preserve">. </w:t>
      </w:r>
      <w:proofErr w:type="spellStart"/>
      <w:r w:rsidRPr="00993109">
        <w:t>Inaasahan</w:t>
      </w:r>
      <w:proofErr w:type="spellEnd"/>
      <w:r w:rsidRPr="00993109">
        <w:t xml:space="preserve"> naming </w:t>
      </w:r>
      <w:proofErr w:type="spellStart"/>
      <w:r w:rsidRPr="00993109">
        <w:t>babalik</w:t>
      </w:r>
      <w:proofErr w:type="spellEnd"/>
      <w:r w:rsidRPr="00993109">
        <w:t xml:space="preserve"> </w:t>
      </w:r>
      <w:proofErr w:type="spellStart"/>
      <w:proofErr w:type="gramStart"/>
      <w:r w:rsidRPr="00993109">
        <w:t>sa</w:t>
      </w:r>
      <w:proofErr w:type="spellEnd"/>
      <w:proofErr w:type="gramEnd"/>
      <w:r w:rsidRPr="00993109">
        <w:t xml:space="preserve"> regular </w:t>
      </w:r>
      <w:proofErr w:type="spellStart"/>
      <w:r w:rsidRPr="00993109">
        <w:t>na</w:t>
      </w:r>
      <w:proofErr w:type="spellEnd"/>
      <w:r w:rsidRPr="00993109">
        <w:t xml:space="preserve"> </w:t>
      </w:r>
      <w:proofErr w:type="spellStart"/>
      <w:r w:rsidRPr="00993109">
        <w:t>iskedyul</w:t>
      </w:r>
      <w:proofErr w:type="spellEnd"/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huling</w:t>
      </w:r>
      <w:proofErr w:type="spellEnd"/>
      <w:r w:rsidRPr="00993109">
        <w:t xml:space="preserve"> </w:t>
      </w:r>
      <w:proofErr w:type="spellStart"/>
      <w:r w:rsidRPr="00993109">
        <w:t>bahagi</w:t>
      </w:r>
      <w:proofErr w:type="spellEnd"/>
      <w:r w:rsidRPr="00993109">
        <w:t xml:space="preserve"> ng </w:t>
      </w:r>
      <w:proofErr w:type="spellStart"/>
      <w:r w:rsidRPr="00993109">
        <w:t>buwang</w:t>
      </w:r>
      <w:proofErr w:type="spellEnd"/>
      <w:r w:rsidRPr="00993109">
        <w:t xml:space="preserve"> </w:t>
      </w:r>
      <w:proofErr w:type="spellStart"/>
      <w:r w:rsidRPr="00993109">
        <w:t>ito</w:t>
      </w:r>
      <w:proofErr w:type="spellEnd"/>
      <w:r w:rsidRPr="00993109">
        <w:t>.</w:t>
      </w:r>
    </w:p>
    <w:p w:rsidR="00993109" w:rsidRPr="00993109" w:rsidRDefault="00993109" w:rsidP="00993109">
      <w:r w:rsidRPr="00993109">
        <w:t>Nag-</w:t>
      </w:r>
      <w:proofErr w:type="spellStart"/>
      <w:r w:rsidR="00D02C2C">
        <w:t>paso</w:t>
      </w:r>
      <w:proofErr w:type="spellEnd"/>
      <w:r w:rsidRPr="00993109">
        <w:t xml:space="preserve"> </w:t>
      </w:r>
      <w:proofErr w:type="spellStart"/>
      <w:r w:rsidRPr="00993109">
        <w:t>noong</w:t>
      </w:r>
      <w:proofErr w:type="spellEnd"/>
      <w:r w:rsidRPr="00993109">
        <w:t xml:space="preserve"> </w:t>
      </w:r>
      <w:proofErr w:type="spellStart"/>
      <w:r w:rsidRPr="00993109">
        <w:t>Setyembre</w:t>
      </w:r>
      <w:proofErr w:type="spellEnd"/>
      <w:r w:rsidRPr="00993109">
        <w:t xml:space="preserve"> 30, 2021 </w:t>
      </w:r>
      <w:proofErr w:type="spellStart"/>
      <w:r w:rsidRPr="00993109">
        <w:t>ang</w:t>
      </w:r>
      <w:proofErr w:type="spellEnd"/>
      <w:r w:rsidRPr="00993109">
        <w:t xml:space="preserve"> </w:t>
      </w:r>
      <w:r w:rsidRPr="00D02C2C">
        <w:rPr>
          <w:highlight w:val="yellow"/>
        </w:rPr>
        <w:t>moratorium</w:t>
      </w:r>
      <w:r w:rsidRPr="00993109">
        <w:t xml:space="preserve"> </w:t>
      </w:r>
      <w:proofErr w:type="spellStart"/>
      <w:proofErr w:type="gramStart"/>
      <w:r w:rsidRPr="00993109">
        <w:t>ni</w:t>
      </w:r>
      <w:proofErr w:type="spellEnd"/>
      <w:proofErr w:type="gramEnd"/>
      <w:r w:rsidRPr="00993109">
        <w:t xml:space="preserve"> </w:t>
      </w:r>
      <w:proofErr w:type="spellStart"/>
      <w:r w:rsidRPr="00993109">
        <w:t>Gobernador</w:t>
      </w:r>
      <w:proofErr w:type="spellEnd"/>
      <w:r w:rsidRPr="00993109">
        <w:t xml:space="preserve"> Inslee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mga</w:t>
      </w:r>
      <w:proofErr w:type="spellEnd"/>
      <w:r w:rsidRPr="00993109">
        <w:t xml:space="preserve"> </w:t>
      </w:r>
      <w:proofErr w:type="spellStart"/>
      <w:r w:rsidRPr="00993109">
        <w:t>pagsasara</w:t>
      </w:r>
      <w:proofErr w:type="spellEnd"/>
      <w:r w:rsidRPr="00993109">
        <w:t xml:space="preserve"> ng </w:t>
      </w:r>
      <w:proofErr w:type="spellStart"/>
      <w:r w:rsidRPr="00993109">
        <w:t>tubig</w:t>
      </w:r>
      <w:proofErr w:type="spellEnd"/>
      <w:r w:rsidRPr="00993109">
        <w:t xml:space="preserve"> at </w:t>
      </w:r>
      <w:proofErr w:type="spellStart"/>
      <w:r w:rsidRPr="00993109">
        <w:t>parusa</w:t>
      </w:r>
      <w:proofErr w:type="spellEnd"/>
      <w:r w:rsidRPr="00993109">
        <w:t xml:space="preserve"> ng utility </w:t>
      </w:r>
      <w:proofErr w:type="spellStart"/>
      <w:r w:rsidRPr="00993109">
        <w:t>noong</w:t>
      </w:r>
      <w:proofErr w:type="spellEnd"/>
      <w:r w:rsidRPr="00993109">
        <w:t xml:space="preserve"> </w:t>
      </w:r>
      <w:proofErr w:type="spellStart"/>
      <w:r w:rsidRPr="00993109">
        <w:t>Setyembre</w:t>
      </w:r>
      <w:proofErr w:type="spellEnd"/>
      <w:r w:rsidRPr="00993109">
        <w:t xml:space="preserve"> 30. </w:t>
      </w:r>
      <w:proofErr w:type="spellStart"/>
      <w:r w:rsidRPr="00993109">
        <w:t>Mahalagang</w:t>
      </w:r>
      <w:proofErr w:type="spellEnd"/>
      <w:r w:rsidRPr="00993109">
        <w:t xml:space="preserve"> </w:t>
      </w:r>
      <w:proofErr w:type="spellStart"/>
      <w:r w:rsidRPr="00993109">
        <w:t>makatanggap</w:t>
      </w:r>
      <w:proofErr w:type="spellEnd"/>
      <w:r w:rsidRPr="00993109">
        <w:t xml:space="preserve"> </w:t>
      </w:r>
      <w:proofErr w:type="spellStart"/>
      <w:r w:rsidRPr="00993109">
        <w:t>ang</w:t>
      </w:r>
      <w:proofErr w:type="spellEnd"/>
      <w:r w:rsidRPr="00993109">
        <w:t xml:space="preserve"> </w:t>
      </w:r>
      <w:proofErr w:type="spellStart"/>
      <w:r w:rsidRPr="00993109">
        <w:t>Lungsod</w:t>
      </w:r>
      <w:proofErr w:type="spellEnd"/>
      <w:r w:rsidRPr="00993109">
        <w:t xml:space="preserve"> ng </w:t>
      </w:r>
      <w:proofErr w:type="spellStart"/>
      <w:r w:rsidRPr="00993109">
        <w:t>bayad</w:t>
      </w:r>
      <w:proofErr w:type="spellEnd"/>
      <w:r w:rsidRPr="00993109">
        <w:t xml:space="preserve"> para </w:t>
      </w:r>
      <w:proofErr w:type="spellStart"/>
      <w:proofErr w:type="gramStart"/>
      <w:r w:rsidRPr="00993109">
        <w:t>sa</w:t>
      </w:r>
      <w:proofErr w:type="spellEnd"/>
      <w:proofErr w:type="gramEnd"/>
      <w:r w:rsidRPr="00993109">
        <w:t xml:space="preserve"> </w:t>
      </w:r>
      <w:proofErr w:type="spellStart"/>
      <w:r w:rsidRPr="00993109">
        <w:t>mga</w:t>
      </w:r>
      <w:proofErr w:type="spellEnd"/>
      <w:r w:rsidRPr="00993109">
        <w:t xml:space="preserve"> </w:t>
      </w:r>
      <w:proofErr w:type="spellStart"/>
      <w:r w:rsidRPr="00993109">
        <w:t>serbisyo</w:t>
      </w:r>
      <w:proofErr w:type="spellEnd"/>
      <w:r w:rsidRPr="00993109">
        <w:t xml:space="preserve"> ng utility </w:t>
      </w:r>
      <w:proofErr w:type="spellStart"/>
      <w:r w:rsidRPr="00993109">
        <w:t>na</w:t>
      </w:r>
      <w:proofErr w:type="spellEnd"/>
      <w:r w:rsidRPr="00993109">
        <w:t xml:space="preserve"> </w:t>
      </w:r>
      <w:proofErr w:type="spellStart"/>
      <w:r w:rsidRPr="00993109">
        <w:t>ibinibigay</w:t>
      </w:r>
      <w:proofErr w:type="spellEnd"/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i</w:t>
      </w:r>
      <w:r w:rsidR="00D02C2C">
        <w:t>n</w:t>
      </w:r>
      <w:r w:rsidRPr="00993109">
        <w:t>yong</w:t>
      </w:r>
      <w:proofErr w:type="spellEnd"/>
      <w:r w:rsidRPr="00993109">
        <w:t xml:space="preserve"> </w:t>
      </w:r>
      <w:proofErr w:type="spellStart"/>
      <w:r w:rsidRPr="00993109">
        <w:t>tahanan</w:t>
      </w:r>
      <w:proofErr w:type="spellEnd"/>
      <w:r w:rsidRPr="00993109">
        <w:t>/</w:t>
      </w:r>
      <w:proofErr w:type="spellStart"/>
      <w:r w:rsidRPr="00993109">
        <w:t>negosyo</w:t>
      </w:r>
      <w:proofErr w:type="spellEnd"/>
      <w:r w:rsidRPr="00993109">
        <w:t xml:space="preserve">. </w:t>
      </w:r>
      <w:proofErr w:type="spellStart"/>
      <w:r w:rsidRPr="00993109">
        <w:t>Ang</w:t>
      </w:r>
      <w:proofErr w:type="spellEnd"/>
      <w:r w:rsidRPr="00993109">
        <w:t xml:space="preserve"> </w:t>
      </w:r>
      <w:proofErr w:type="spellStart"/>
      <w:r w:rsidRPr="00993109">
        <w:t>mga</w:t>
      </w:r>
      <w:proofErr w:type="spellEnd"/>
      <w:r w:rsidRPr="00993109">
        <w:t xml:space="preserve"> </w:t>
      </w:r>
      <w:proofErr w:type="spellStart"/>
      <w:proofErr w:type="gramStart"/>
      <w:r w:rsidRPr="00993109">
        <w:t>hindi</w:t>
      </w:r>
      <w:proofErr w:type="spellEnd"/>
      <w:proofErr w:type="gramEnd"/>
      <w:r w:rsidRPr="00993109">
        <w:t xml:space="preserve"> </w:t>
      </w:r>
      <w:proofErr w:type="spellStart"/>
      <w:r w:rsidRPr="00993109">
        <w:t>nabayarang</w:t>
      </w:r>
      <w:proofErr w:type="spellEnd"/>
      <w:r w:rsidRPr="00993109">
        <w:t xml:space="preserve"> </w:t>
      </w:r>
      <w:proofErr w:type="spellStart"/>
      <w:r w:rsidRPr="00993109">
        <w:t>singil</w:t>
      </w:r>
      <w:proofErr w:type="spellEnd"/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</w:t>
      </w:r>
      <w:r w:rsidRPr="00D02C2C">
        <w:rPr>
          <w:highlight w:val="yellow"/>
        </w:rPr>
        <w:t>utility</w:t>
      </w:r>
      <w:r w:rsidRPr="00993109">
        <w:t xml:space="preserve"> ay </w:t>
      </w:r>
      <w:proofErr w:type="spellStart"/>
      <w:r w:rsidRPr="00993109">
        <w:t>maaaring</w:t>
      </w:r>
      <w:proofErr w:type="spellEnd"/>
      <w:r w:rsidRPr="00993109">
        <w:t xml:space="preserve"> </w:t>
      </w:r>
      <w:proofErr w:type="spellStart"/>
      <w:r w:rsidRPr="00993109">
        <w:t>humantong</w:t>
      </w:r>
      <w:proofErr w:type="spellEnd"/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mas </w:t>
      </w:r>
      <w:proofErr w:type="spellStart"/>
      <w:r w:rsidRPr="00993109">
        <w:t>mataas</w:t>
      </w:r>
      <w:proofErr w:type="spellEnd"/>
      <w:r w:rsidRPr="00993109">
        <w:t xml:space="preserve"> </w:t>
      </w:r>
      <w:proofErr w:type="spellStart"/>
      <w:r w:rsidRPr="00993109">
        <w:t>kaysa</w:t>
      </w:r>
      <w:proofErr w:type="spellEnd"/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normal </w:t>
      </w:r>
      <w:proofErr w:type="spellStart"/>
      <w:r w:rsidRPr="00993109">
        <w:t>na</w:t>
      </w:r>
      <w:proofErr w:type="spellEnd"/>
      <w:r w:rsidRPr="00993109">
        <w:t xml:space="preserve"> </w:t>
      </w:r>
      <w:proofErr w:type="spellStart"/>
      <w:r w:rsidRPr="00993109">
        <w:t>mga</w:t>
      </w:r>
      <w:proofErr w:type="spellEnd"/>
      <w:r w:rsidRPr="00993109">
        <w:t xml:space="preserve"> </w:t>
      </w:r>
      <w:proofErr w:type="spellStart"/>
      <w:r w:rsidRPr="00993109">
        <w:t>pagtaas</w:t>
      </w:r>
      <w:proofErr w:type="spellEnd"/>
      <w:r w:rsidRPr="00993109">
        <w:t xml:space="preserve"> ng </w:t>
      </w:r>
      <w:r w:rsidRPr="00D02C2C">
        <w:rPr>
          <w:highlight w:val="yellow"/>
        </w:rPr>
        <w:t>rate</w:t>
      </w:r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hinaharap</w:t>
      </w:r>
      <w:proofErr w:type="spellEnd"/>
      <w:r w:rsidRPr="00993109">
        <w:t xml:space="preserve">. </w:t>
      </w:r>
      <w:proofErr w:type="gramStart"/>
      <w:r w:rsidRPr="00993109">
        <w:t>Sa</w:t>
      </w:r>
      <w:proofErr w:type="gramEnd"/>
      <w:r w:rsidRPr="00993109">
        <w:t xml:space="preserve"> </w:t>
      </w:r>
      <w:proofErr w:type="spellStart"/>
      <w:r w:rsidRPr="00993109">
        <w:t>lalong</w:t>
      </w:r>
      <w:proofErr w:type="spellEnd"/>
      <w:r w:rsidRPr="00993109">
        <w:t xml:space="preserve"> </w:t>
      </w:r>
      <w:proofErr w:type="spellStart"/>
      <w:r w:rsidRPr="00993109">
        <w:t>madaling</w:t>
      </w:r>
      <w:proofErr w:type="spellEnd"/>
      <w:r w:rsidRPr="00993109">
        <w:t xml:space="preserve"> </w:t>
      </w:r>
      <w:proofErr w:type="spellStart"/>
      <w:r w:rsidRPr="00993109">
        <w:t>panahon</w:t>
      </w:r>
      <w:proofErr w:type="spellEnd"/>
      <w:r w:rsidRPr="00993109">
        <w:t xml:space="preserve">, </w:t>
      </w:r>
      <w:proofErr w:type="spellStart"/>
      <w:r w:rsidRPr="00993109">
        <w:t>ipagpapatuloy</w:t>
      </w:r>
      <w:proofErr w:type="spellEnd"/>
      <w:r w:rsidRPr="00993109">
        <w:t xml:space="preserve"> ng </w:t>
      </w:r>
      <w:proofErr w:type="spellStart"/>
      <w:r w:rsidRPr="00993109">
        <w:t>Lungsod</w:t>
      </w:r>
      <w:proofErr w:type="spellEnd"/>
      <w:r w:rsidRPr="00993109">
        <w:t xml:space="preserve"> </w:t>
      </w:r>
      <w:proofErr w:type="spellStart"/>
      <w:r w:rsidRPr="00993109">
        <w:t>ang</w:t>
      </w:r>
      <w:proofErr w:type="spellEnd"/>
      <w:r w:rsidRPr="00993109">
        <w:t xml:space="preserve"> normal </w:t>
      </w:r>
      <w:proofErr w:type="spellStart"/>
      <w:r w:rsidRPr="00993109">
        <w:t>na</w:t>
      </w:r>
      <w:proofErr w:type="spellEnd"/>
      <w:r w:rsidRPr="00993109">
        <w:t xml:space="preserve"> </w:t>
      </w:r>
      <w:proofErr w:type="spellStart"/>
      <w:r w:rsidRPr="00993109">
        <w:t>pagsasagawa</w:t>
      </w:r>
      <w:proofErr w:type="spellEnd"/>
      <w:r w:rsidRPr="00993109">
        <w:t xml:space="preserve"> ng </w:t>
      </w:r>
      <w:proofErr w:type="spellStart"/>
      <w:r w:rsidRPr="00993109">
        <w:t>mga</w:t>
      </w:r>
      <w:proofErr w:type="spellEnd"/>
      <w:r w:rsidRPr="00993109">
        <w:t xml:space="preserve"> </w:t>
      </w:r>
      <w:proofErr w:type="spellStart"/>
      <w:r w:rsidRPr="00993109">
        <w:t>pagsasara</w:t>
      </w:r>
      <w:proofErr w:type="spellEnd"/>
      <w:r w:rsidRPr="00993109">
        <w:t xml:space="preserve"> ng </w:t>
      </w:r>
      <w:proofErr w:type="spellStart"/>
      <w:r w:rsidRPr="00993109">
        <w:t>tubig</w:t>
      </w:r>
      <w:proofErr w:type="spellEnd"/>
      <w:r w:rsidRPr="00993109">
        <w:t xml:space="preserve"> at/o </w:t>
      </w:r>
      <w:proofErr w:type="spellStart"/>
      <w:r w:rsidRPr="00993109">
        <w:t>pagpapataw</w:t>
      </w:r>
      <w:proofErr w:type="spellEnd"/>
      <w:r w:rsidRPr="00993109">
        <w:t xml:space="preserve"> ng </w:t>
      </w:r>
      <w:proofErr w:type="spellStart"/>
      <w:r w:rsidRPr="00993109">
        <w:t>mga</w:t>
      </w:r>
      <w:proofErr w:type="spellEnd"/>
      <w:r w:rsidRPr="00993109">
        <w:t xml:space="preserve"> </w:t>
      </w:r>
      <w:proofErr w:type="spellStart"/>
      <w:r w:rsidRPr="00993109">
        <w:t>bayarin</w:t>
      </w:r>
      <w:proofErr w:type="spellEnd"/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parusa</w:t>
      </w:r>
      <w:proofErr w:type="spellEnd"/>
      <w:r w:rsidRPr="00993109">
        <w:t xml:space="preserve"> o </w:t>
      </w:r>
      <w:proofErr w:type="spellStart"/>
      <w:r w:rsidRPr="00993109">
        <w:t>mga</w:t>
      </w:r>
      <w:proofErr w:type="spellEnd"/>
      <w:r w:rsidRPr="00993109">
        <w:t xml:space="preserve"> lien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ari-arian</w:t>
      </w:r>
      <w:proofErr w:type="spellEnd"/>
      <w:r w:rsidRPr="00993109">
        <w:t xml:space="preserve">. </w:t>
      </w:r>
      <w:proofErr w:type="spellStart"/>
      <w:r w:rsidRPr="00993109">
        <w:t>Oras</w:t>
      </w:r>
      <w:proofErr w:type="spellEnd"/>
      <w:r w:rsidRPr="00993109">
        <w:t xml:space="preserve"> </w:t>
      </w:r>
      <w:proofErr w:type="spellStart"/>
      <w:proofErr w:type="gramStart"/>
      <w:r w:rsidRPr="00993109">
        <w:t>na</w:t>
      </w:r>
      <w:proofErr w:type="spellEnd"/>
      <w:proofErr w:type="gramEnd"/>
      <w:r w:rsidRPr="00993109">
        <w:t xml:space="preserve"> para </w:t>
      </w:r>
      <w:proofErr w:type="spellStart"/>
      <w:r w:rsidRPr="00993109">
        <w:t>gumawa</w:t>
      </w:r>
      <w:proofErr w:type="spellEnd"/>
      <w:r w:rsidRPr="00993109">
        <w:t xml:space="preserve"> </w:t>
      </w:r>
      <w:proofErr w:type="spellStart"/>
      <w:r w:rsidRPr="00993109">
        <w:t>ka</w:t>
      </w:r>
      <w:proofErr w:type="spellEnd"/>
      <w:r w:rsidRPr="00993109">
        <w:t xml:space="preserve"> ng </w:t>
      </w:r>
      <w:proofErr w:type="spellStart"/>
      <w:r w:rsidRPr="00993109">
        <w:t>buong</w:t>
      </w:r>
      <w:proofErr w:type="spellEnd"/>
      <w:r w:rsidRPr="00993109">
        <w:t xml:space="preserve"> </w:t>
      </w:r>
      <w:proofErr w:type="spellStart"/>
      <w:r w:rsidRPr="00993109">
        <w:t>pagbabayad</w:t>
      </w:r>
      <w:proofErr w:type="spellEnd"/>
      <w:r w:rsidRPr="00993109">
        <w:t xml:space="preserve"> o mag-</w:t>
      </w:r>
      <w:proofErr w:type="spellStart"/>
      <w:r w:rsidRPr="00993109">
        <w:t>aplay</w:t>
      </w:r>
      <w:proofErr w:type="spellEnd"/>
      <w:r w:rsidRPr="00993109">
        <w:t xml:space="preserve"> para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isang</w:t>
      </w:r>
      <w:proofErr w:type="spellEnd"/>
      <w:r w:rsidRPr="00993109">
        <w:t xml:space="preserve"> </w:t>
      </w:r>
      <w:proofErr w:type="spellStart"/>
      <w:r w:rsidRPr="00993109">
        <w:t>plano</w:t>
      </w:r>
      <w:proofErr w:type="spellEnd"/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pagbabayad</w:t>
      </w:r>
      <w:proofErr w:type="spellEnd"/>
      <w:r w:rsidRPr="00993109">
        <w:t xml:space="preserve">, </w:t>
      </w:r>
      <w:proofErr w:type="spellStart"/>
      <w:r w:rsidRPr="00993109">
        <w:t>na</w:t>
      </w:r>
      <w:proofErr w:type="spellEnd"/>
      <w:r w:rsidRPr="00993109">
        <w:t xml:space="preserve"> </w:t>
      </w:r>
      <w:proofErr w:type="spellStart"/>
      <w:r w:rsidRPr="00993109">
        <w:t>makakatulong</w:t>
      </w:r>
      <w:proofErr w:type="spellEnd"/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iyong</w:t>
      </w:r>
      <w:proofErr w:type="spellEnd"/>
      <w:r w:rsidRPr="00993109">
        <w:t xml:space="preserve"> </w:t>
      </w:r>
      <w:proofErr w:type="spellStart"/>
      <w:r w:rsidRPr="00993109">
        <w:t>alisin</w:t>
      </w:r>
      <w:proofErr w:type="spellEnd"/>
      <w:r w:rsidRPr="00993109">
        <w:t xml:space="preserve"> </w:t>
      </w:r>
      <w:proofErr w:type="spellStart"/>
      <w:r w:rsidRPr="00993109">
        <w:t>ang</w:t>
      </w:r>
      <w:proofErr w:type="spellEnd"/>
      <w:r w:rsidRPr="00993109">
        <w:t xml:space="preserve"> </w:t>
      </w:r>
      <w:proofErr w:type="spellStart"/>
      <w:r w:rsidRPr="00993109">
        <w:t>iyong</w:t>
      </w:r>
      <w:proofErr w:type="spellEnd"/>
      <w:r w:rsidRPr="00993109">
        <w:t xml:space="preserve"> </w:t>
      </w:r>
      <w:proofErr w:type="spellStart"/>
      <w:r w:rsidRPr="00993109">
        <w:t>balanse</w:t>
      </w:r>
      <w:proofErr w:type="spellEnd"/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nakaraan</w:t>
      </w:r>
      <w:proofErr w:type="spellEnd"/>
      <w:r w:rsidRPr="00993109">
        <w:t xml:space="preserve"> at </w:t>
      </w:r>
      <w:proofErr w:type="spellStart"/>
      <w:r w:rsidRPr="00993109">
        <w:t>maiwasan</w:t>
      </w:r>
      <w:proofErr w:type="spellEnd"/>
      <w:r w:rsidRPr="00993109">
        <w:t xml:space="preserve"> </w:t>
      </w:r>
      <w:proofErr w:type="spellStart"/>
      <w:r w:rsidRPr="00993109">
        <w:t>ang</w:t>
      </w:r>
      <w:proofErr w:type="spellEnd"/>
      <w:r w:rsidRPr="00993109">
        <w:t xml:space="preserve"> </w:t>
      </w:r>
      <w:proofErr w:type="spellStart"/>
      <w:r w:rsidRPr="00993109">
        <w:t>pagsara</w:t>
      </w:r>
      <w:proofErr w:type="spellEnd"/>
      <w:r w:rsidRPr="00993109">
        <w:t xml:space="preserve"> ng </w:t>
      </w:r>
      <w:proofErr w:type="spellStart"/>
      <w:r w:rsidRPr="00993109">
        <w:t>tubig</w:t>
      </w:r>
      <w:proofErr w:type="spellEnd"/>
      <w:r w:rsidRPr="00993109">
        <w:t xml:space="preserve"> at/o </w:t>
      </w:r>
      <w:proofErr w:type="spellStart"/>
      <w:r w:rsidRPr="00993109">
        <w:t>iba</w:t>
      </w:r>
      <w:proofErr w:type="spellEnd"/>
      <w:r w:rsidRPr="00993109">
        <w:t xml:space="preserve"> pang </w:t>
      </w:r>
      <w:proofErr w:type="spellStart"/>
      <w:r w:rsidRPr="00993109">
        <w:t>mga</w:t>
      </w:r>
      <w:proofErr w:type="spellEnd"/>
      <w:r w:rsidRPr="00993109">
        <w:t xml:space="preserve"> </w:t>
      </w:r>
      <w:proofErr w:type="spellStart"/>
      <w:r w:rsidRPr="00993109">
        <w:t>hakbang</w:t>
      </w:r>
      <w:proofErr w:type="spellEnd"/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pagpapatupad</w:t>
      </w:r>
      <w:proofErr w:type="spellEnd"/>
      <w:r w:rsidRPr="00993109">
        <w:t xml:space="preserve">. </w:t>
      </w:r>
      <w:proofErr w:type="spellStart"/>
      <w:r w:rsidRPr="00993109">
        <w:t>Ang</w:t>
      </w:r>
      <w:proofErr w:type="spellEnd"/>
      <w:r w:rsidRPr="00993109">
        <w:t xml:space="preserve"> </w:t>
      </w:r>
      <w:proofErr w:type="spellStart"/>
      <w:r w:rsidRPr="00993109">
        <w:t>isang</w:t>
      </w:r>
      <w:proofErr w:type="spellEnd"/>
      <w:r w:rsidRPr="00993109">
        <w:t xml:space="preserve"> </w:t>
      </w:r>
      <w:proofErr w:type="spellStart"/>
      <w:r w:rsidRPr="00993109">
        <w:t>aplikasyon</w:t>
      </w:r>
      <w:proofErr w:type="spellEnd"/>
      <w:r w:rsidRPr="00993109">
        <w:t xml:space="preserve"> para </w:t>
      </w:r>
      <w:proofErr w:type="spellStart"/>
      <w:proofErr w:type="gramStart"/>
      <w:r w:rsidRPr="00993109">
        <w:t>sa</w:t>
      </w:r>
      <w:proofErr w:type="spellEnd"/>
      <w:proofErr w:type="gramEnd"/>
      <w:r w:rsidRPr="00993109">
        <w:t xml:space="preserve"> </w:t>
      </w:r>
      <w:proofErr w:type="spellStart"/>
      <w:r w:rsidRPr="00993109">
        <w:t>isang</w:t>
      </w:r>
      <w:proofErr w:type="spellEnd"/>
      <w:r w:rsidRPr="00993109">
        <w:t xml:space="preserve"> </w:t>
      </w:r>
      <w:proofErr w:type="spellStart"/>
      <w:r w:rsidRPr="00993109">
        <w:t>plano</w:t>
      </w:r>
      <w:proofErr w:type="spellEnd"/>
      <w:r w:rsidRPr="00993109">
        <w:t xml:space="preserve">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pagbabayad</w:t>
      </w:r>
      <w:proofErr w:type="spellEnd"/>
      <w:r w:rsidRPr="00993109">
        <w:t xml:space="preserve"> ay </w:t>
      </w:r>
      <w:proofErr w:type="spellStart"/>
      <w:r w:rsidRPr="00993109">
        <w:t>nakapaloob</w:t>
      </w:r>
      <w:proofErr w:type="spellEnd"/>
      <w:r w:rsidRPr="00993109">
        <w:t xml:space="preserve">. </w:t>
      </w:r>
      <w:proofErr w:type="spellStart"/>
      <w:r w:rsidRPr="00993109">
        <w:t>Tingnan</w:t>
      </w:r>
      <w:proofErr w:type="spellEnd"/>
      <w:r w:rsidRPr="00993109">
        <w:t xml:space="preserve"> </w:t>
      </w:r>
      <w:proofErr w:type="spellStart"/>
      <w:r w:rsidRPr="00993109">
        <w:t>ang</w:t>
      </w:r>
      <w:proofErr w:type="spellEnd"/>
      <w:r w:rsidRPr="00993109">
        <w:t xml:space="preserve"> </w:t>
      </w:r>
      <w:proofErr w:type="spellStart"/>
      <w:r w:rsidRPr="00993109">
        <w:t>susunod</w:t>
      </w:r>
      <w:proofErr w:type="spellEnd"/>
      <w:r w:rsidRPr="00993109">
        <w:t xml:space="preserve"> </w:t>
      </w:r>
      <w:proofErr w:type="spellStart"/>
      <w:proofErr w:type="gramStart"/>
      <w:r w:rsidRPr="00993109">
        <w:t>na</w:t>
      </w:r>
      <w:proofErr w:type="spellEnd"/>
      <w:proofErr w:type="gramEnd"/>
      <w:r w:rsidRPr="00993109">
        <w:t xml:space="preserve"> </w:t>
      </w:r>
      <w:proofErr w:type="spellStart"/>
      <w:r w:rsidRPr="00993109">
        <w:t>pahina</w:t>
      </w:r>
      <w:proofErr w:type="spellEnd"/>
      <w:r w:rsidRPr="00993109">
        <w:t xml:space="preserve"> para </w:t>
      </w:r>
      <w:proofErr w:type="spellStart"/>
      <w:r w:rsidRPr="00993109">
        <w:t>sa</w:t>
      </w:r>
      <w:proofErr w:type="spellEnd"/>
      <w:r w:rsidRPr="00993109">
        <w:t xml:space="preserve"> </w:t>
      </w:r>
      <w:proofErr w:type="spellStart"/>
      <w:r w:rsidRPr="00993109">
        <w:t>karagdagang</w:t>
      </w:r>
      <w:proofErr w:type="spellEnd"/>
      <w:r w:rsidRPr="00993109">
        <w:t xml:space="preserve"> </w:t>
      </w:r>
      <w:proofErr w:type="spellStart"/>
      <w:r w:rsidRPr="00993109">
        <w:t>impormasyon</w:t>
      </w:r>
      <w:proofErr w:type="spellEnd"/>
      <w:r w:rsidRPr="00993109">
        <w:t xml:space="preserve">. </w:t>
      </w:r>
    </w:p>
    <w:p w:rsidR="00993109" w:rsidRPr="00993109" w:rsidRDefault="00993109" w:rsidP="00993109"/>
    <w:p w:rsidR="00A330D6" w:rsidRDefault="00A330D6" w:rsidP="00A330D6">
      <w:pPr>
        <w:pBdr>
          <w:top w:val="single" w:sz="4" w:space="1" w:color="44546A" w:themeColor="text2"/>
          <w:left w:val="single" w:sz="4" w:space="4" w:color="44546A" w:themeColor="text2"/>
          <w:bottom w:val="single" w:sz="4" w:space="1" w:color="44546A" w:themeColor="text2"/>
          <w:right w:val="single" w:sz="4" w:space="4" w:color="44546A" w:themeColor="text2"/>
        </w:pBdr>
        <w:spacing w:line="226" w:lineRule="auto"/>
        <w:rPr>
          <w:rFonts w:cstheme="minorHAnsi"/>
        </w:rPr>
      </w:pPr>
      <w:r>
        <w:rPr>
          <w:rFonts w:cstheme="minorHAnsi"/>
        </w:rPr>
        <w:t xml:space="preserve">English: </w:t>
      </w:r>
      <w:r w:rsidRPr="00B05202">
        <w:rPr>
          <w:rFonts w:cstheme="minorHAnsi"/>
        </w:rPr>
        <w:t>This important letter regarding your water and sewer utility is available in other languages at the internet address below.</w:t>
      </w:r>
    </w:p>
    <w:p w:rsidR="00A330D6" w:rsidRPr="00965523" w:rsidRDefault="00A330D6" w:rsidP="00A330D6">
      <w:pPr>
        <w:pBdr>
          <w:top w:val="single" w:sz="4" w:space="1" w:color="44546A" w:themeColor="text2"/>
          <w:left w:val="single" w:sz="4" w:space="4" w:color="44546A" w:themeColor="text2"/>
          <w:bottom w:val="single" w:sz="4" w:space="1" w:color="44546A" w:themeColor="text2"/>
          <w:right w:val="single" w:sz="4" w:space="4" w:color="44546A" w:themeColor="text2"/>
        </w:pBdr>
        <w:spacing w:line="226" w:lineRule="auto"/>
        <w:rPr>
          <w:rFonts w:cstheme="minorHAnsi"/>
          <w:lang w:val="es-ES"/>
        </w:rPr>
      </w:pPr>
      <w:proofErr w:type="spellStart"/>
      <w:r w:rsidRPr="00965523">
        <w:rPr>
          <w:rFonts w:cstheme="minorHAnsi"/>
          <w:lang w:val="es-ES"/>
        </w:rPr>
        <w:t>Spanish</w:t>
      </w:r>
      <w:proofErr w:type="spellEnd"/>
      <w:r w:rsidRPr="00965523">
        <w:rPr>
          <w:rFonts w:cstheme="minorHAnsi"/>
          <w:lang w:val="es-ES"/>
        </w:rPr>
        <w:t>: Esta importante carta con respecto a su servicio de agua y alcantarillado está disponible en otros idiomas en la dirección de Internet a continuación.</w:t>
      </w:r>
    </w:p>
    <w:p w:rsidR="00A330D6" w:rsidRPr="00965523" w:rsidRDefault="00A330D6" w:rsidP="00A330D6">
      <w:pPr>
        <w:pBdr>
          <w:top w:val="single" w:sz="4" w:space="1" w:color="44546A" w:themeColor="text2"/>
          <w:left w:val="single" w:sz="4" w:space="4" w:color="44546A" w:themeColor="text2"/>
          <w:bottom w:val="single" w:sz="4" w:space="1" w:color="44546A" w:themeColor="text2"/>
          <w:right w:val="single" w:sz="4" w:space="4" w:color="44546A" w:themeColor="text2"/>
        </w:pBdr>
        <w:spacing w:line="226" w:lineRule="auto"/>
        <w:rPr>
          <w:rFonts w:cstheme="minorHAnsi"/>
          <w:lang w:val="es-ES"/>
        </w:rPr>
      </w:pPr>
      <w:proofErr w:type="spellStart"/>
      <w:r w:rsidRPr="00965523">
        <w:rPr>
          <w:rFonts w:cstheme="minorHAnsi"/>
          <w:lang w:val="es-ES"/>
        </w:rPr>
        <w:t>Korean</w:t>
      </w:r>
      <w:proofErr w:type="spellEnd"/>
      <w:r w:rsidRPr="00965523">
        <w:rPr>
          <w:rFonts w:cstheme="minorHAnsi"/>
          <w:lang w:val="es-ES"/>
        </w:rPr>
        <w:t xml:space="preserve">: </w:t>
      </w:r>
      <w:proofErr w:type="spellStart"/>
      <w:r w:rsidRPr="004E4981">
        <w:rPr>
          <w:rFonts w:ascii="Malgun Gothic" w:eastAsia="Malgun Gothic" w:hAnsi="Malgun Gothic" w:cs="Malgun Gothic" w:hint="eastAsia"/>
        </w:rPr>
        <w:t>귀하의</w:t>
      </w:r>
      <w:proofErr w:type="spellEnd"/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r w:rsidRPr="004E4981">
        <w:rPr>
          <w:rFonts w:ascii="Malgun Gothic" w:eastAsia="Malgun Gothic" w:hAnsi="Malgun Gothic" w:cs="Malgun Gothic" w:hint="eastAsia"/>
        </w:rPr>
        <w:t>물</w:t>
      </w:r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r w:rsidRPr="004E4981">
        <w:rPr>
          <w:rFonts w:ascii="Malgun Gothic" w:eastAsia="Malgun Gothic" w:hAnsi="Malgun Gothic" w:cs="Malgun Gothic" w:hint="eastAsia"/>
        </w:rPr>
        <w:t>및</w:t>
      </w:r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proofErr w:type="spellStart"/>
      <w:r w:rsidRPr="004E4981">
        <w:rPr>
          <w:rFonts w:ascii="Malgun Gothic" w:eastAsia="Malgun Gothic" w:hAnsi="Malgun Gothic" w:cs="Malgun Gothic" w:hint="eastAsia"/>
        </w:rPr>
        <w:t>하수도</w:t>
      </w:r>
      <w:proofErr w:type="spellEnd"/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proofErr w:type="spellStart"/>
      <w:r w:rsidRPr="004E4981">
        <w:rPr>
          <w:rFonts w:ascii="Malgun Gothic" w:eastAsia="Malgun Gothic" w:hAnsi="Malgun Gothic" w:cs="Malgun Gothic" w:hint="eastAsia"/>
        </w:rPr>
        <w:t>유틸리티에</w:t>
      </w:r>
      <w:proofErr w:type="spellEnd"/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proofErr w:type="spellStart"/>
      <w:r w:rsidRPr="004E4981">
        <w:rPr>
          <w:rFonts w:ascii="Malgun Gothic" w:eastAsia="Malgun Gothic" w:hAnsi="Malgun Gothic" w:cs="Malgun Gothic" w:hint="eastAsia"/>
        </w:rPr>
        <w:t>관한</w:t>
      </w:r>
      <w:proofErr w:type="spellEnd"/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r w:rsidRPr="004E4981">
        <w:rPr>
          <w:rFonts w:ascii="Malgun Gothic" w:eastAsia="Malgun Gothic" w:hAnsi="Malgun Gothic" w:cs="Malgun Gothic" w:hint="eastAsia"/>
        </w:rPr>
        <w:t>이</w:t>
      </w:r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proofErr w:type="spellStart"/>
      <w:r w:rsidRPr="004E4981">
        <w:rPr>
          <w:rFonts w:ascii="Malgun Gothic" w:eastAsia="Malgun Gothic" w:hAnsi="Malgun Gothic" w:cs="Malgun Gothic" w:hint="eastAsia"/>
        </w:rPr>
        <w:t>중요한</w:t>
      </w:r>
      <w:proofErr w:type="spellEnd"/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proofErr w:type="spellStart"/>
      <w:r w:rsidRPr="004E4981">
        <w:rPr>
          <w:rFonts w:ascii="Malgun Gothic" w:eastAsia="Malgun Gothic" w:hAnsi="Malgun Gothic" w:cs="Malgun Gothic" w:hint="eastAsia"/>
        </w:rPr>
        <w:t>편지는</w:t>
      </w:r>
      <w:proofErr w:type="spellEnd"/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proofErr w:type="spellStart"/>
      <w:r w:rsidRPr="004E4981">
        <w:rPr>
          <w:rFonts w:ascii="Malgun Gothic" w:eastAsia="Malgun Gothic" w:hAnsi="Malgun Gothic" w:cs="Malgun Gothic" w:hint="eastAsia"/>
        </w:rPr>
        <w:t>아래</w:t>
      </w:r>
      <w:proofErr w:type="spellEnd"/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proofErr w:type="spellStart"/>
      <w:r w:rsidRPr="004E4981">
        <w:rPr>
          <w:rFonts w:ascii="Malgun Gothic" w:eastAsia="Malgun Gothic" w:hAnsi="Malgun Gothic" w:cs="Malgun Gothic" w:hint="eastAsia"/>
        </w:rPr>
        <w:t>인터넷</w:t>
      </w:r>
      <w:proofErr w:type="spellEnd"/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proofErr w:type="spellStart"/>
      <w:r w:rsidRPr="004E4981">
        <w:rPr>
          <w:rFonts w:ascii="Malgun Gothic" w:eastAsia="Malgun Gothic" w:hAnsi="Malgun Gothic" w:cs="Malgun Gothic" w:hint="eastAsia"/>
        </w:rPr>
        <w:t>주소에서</w:t>
      </w:r>
      <w:proofErr w:type="spellEnd"/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proofErr w:type="spellStart"/>
      <w:r w:rsidRPr="004E4981">
        <w:rPr>
          <w:rFonts w:ascii="Malgun Gothic" w:eastAsia="Malgun Gothic" w:hAnsi="Malgun Gothic" w:cs="Malgun Gothic" w:hint="eastAsia"/>
        </w:rPr>
        <w:t>다른</w:t>
      </w:r>
      <w:proofErr w:type="spellEnd"/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proofErr w:type="spellStart"/>
      <w:r w:rsidRPr="004E4981">
        <w:rPr>
          <w:rFonts w:ascii="Malgun Gothic" w:eastAsia="Malgun Gothic" w:hAnsi="Malgun Gothic" w:cs="Malgun Gothic" w:hint="eastAsia"/>
        </w:rPr>
        <w:t>언어로</w:t>
      </w:r>
      <w:proofErr w:type="spellEnd"/>
      <w:r w:rsidRPr="00965523">
        <w:rPr>
          <w:rFonts w:ascii="Malgun Gothic" w:eastAsia="Malgun Gothic" w:hAnsi="Malgun Gothic" w:cs="Malgun Gothic"/>
          <w:lang w:val="es-ES"/>
        </w:rPr>
        <w:t xml:space="preserve"> </w:t>
      </w:r>
      <w:proofErr w:type="spellStart"/>
      <w:r w:rsidRPr="004E4981">
        <w:rPr>
          <w:rFonts w:ascii="Malgun Gothic" w:eastAsia="Malgun Gothic" w:hAnsi="Malgun Gothic" w:cs="Malgun Gothic" w:hint="eastAsia"/>
        </w:rPr>
        <w:t>제공됩니다</w:t>
      </w:r>
      <w:proofErr w:type="spellEnd"/>
      <w:r w:rsidRPr="00965523">
        <w:rPr>
          <w:rFonts w:ascii="Malgun Gothic" w:eastAsia="Malgun Gothic" w:hAnsi="Malgun Gothic" w:cs="Malgun Gothic"/>
          <w:lang w:val="es-ES"/>
        </w:rPr>
        <w:t>.</w:t>
      </w:r>
    </w:p>
    <w:p w:rsidR="00A330D6" w:rsidRPr="00965523" w:rsidRDefault="00A330D6" w:rsidP="00A330D6">
      <w:pPr>
        <w:pBdr>
          <w:top w:val="single" w:sz="4" w:space="1" w:color="44546A" w:themeColor="text2"/>
          <w:left w:val="single" w:sz="4" w:space="4" w:color="44546A" w:themeColor="text2"/>
          <w:bottom w:val="single" w:sz="4" w:space="1" w:color="44546A" w:themeColor="text2"/>
          <w:right w:val="single" w:sz="4" w:space="4" w:color="44546A" w:themeColor="text2"/>
        </w:pBdr>
        <w:spacing w:line="226" w:lineRule="auto"/>
        <w:rPr>
          <w:rFonts w:cstheme="minorHAnsi"/>
          <w:lang w:val="es-ES"/>
        </w:rPr>
      </w:pPr>
      <w:proofErr w:type="spellStart"/>
      <w:r w:rsidRPr="00965523">
        <w:rPr>
          <w:rFonts w:cstheme="minorHAnsi"/>
          <w:lang w:val="es-ES"/>
        </w:rPr>
        <w:t>Arabic</w:t>
      </w:r>
      <w:proofErr w:type="spellEnd"/>
      <w:r w:rsidRPr="00965523">
        <w:rPr>
          <w:rFonts w:cstheme="minorHAnsi"/>
          <w:lang w:val="es-ES"/>
        </w:rPr>
        <w:t xml:space="preserve">: </w:t>
      </w:r>
      <w:proofErr w:type="spellStart"/>
      <w:r w:rsidRPr="004E4981">
        <w:rPr>
          <w:rFonts w:cstheme="minorHAnsi"/>
        </w:rPr>
        <w:t>هذه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الرسالة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الهامة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المتعلقة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بالماء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والصرف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الصحي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الخاص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بك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متاحة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بلغات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أخرى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في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عنوان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الإنترنت</w:t>
      </w:r>
      <w:proofErr w:type="spellEnd"/>
      <w:r w:rsidRPr="00965523">
        <w:rPr>
          <w:rFonts w:cstheme="minorHAnsi"/>
          <w:lang w:val="es-ES"/>
        </w:rPr>
        <w:t xml:space="preserve"> </w:t>
      </w:r>
      <w:proofErr w:type="spellStart"/>
      <w:r w:rsidRPr="004E4981">
        <w:rPr>
          <w:rFonts w:cstheme="minorHAnsi"/>
        </w:rPr>
        <w:t>أدناه</w:t>
      </w:r>
      <w:proofErr w:type="spellEnd"/>
      <w:r w:rsidRPr="00965523">
        <w:rPr>
          <w:rFonts w:cstheme="minorHAnsi"/>
          <w:lang w:val="es-ES"/>
        </w:rPr>
        <w:t>.</w:t>
      </w:r>
    </w:p>
    <w:p w:rsidR="00A330D6" w:rsidRDefault="00A330D6" w:rsidP="00A330D6">
      <w:pPr>
        <w:pBdr>
          <w:top w:val="single" w:sz="4" w:space="1" w:color="44546A" w:themeColor="text2"/>
          <w:left w:val="single" w:sz="4" w:space="4" w:color="44546A" w:themeColor="text2"/>
          <w:bottom w:val="single" w:sz="4" w:space="1" w:color="44546A" w:themeColor="text2"/>
          <w:right w:val="single" w:sz="4" w:space="4" w:color="44546A" w:themeColor="text2"/>
        </w:pBdr>
        <w:spacing w:line="226" w:lineRule="auto"/>
        <w:rPr>
          <w:rFonts w:cstheme="minorHAnsi"/>
        </w:rPr>
      </w:pPr>
      <w:r>
        <w:rPr>
          <w:rFonts w:cstheme="minorHAnsi"/>
        </w:rPr>
        <w:lastRenderedPageBreak/>
        <w:t xml:space="preserve">Filipino: </w:t>
      </w:r>
      <w:proofErr w:type="spellStart"/>
      <w:r w:rsidRPr="004E4981">
        <w:rPr>
          <w:rFonts w:cstheme="minorHAnsi"/>
        </w:rPr>
        <w:t>Ang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mahalagang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liham</w:t>
      </w:r>
      <w:proofErr w:type="spellEnd"/>
      <w:r w:rsidRPr="004E4981">
        <w:rPr>
          <w:rFonts w:cstheme="minorHAnsi"/>
        </w:rPr>
        <w:t xml:space="preserve"> </w:t>
      </w:r>
      <w:proofErr w:type="spellStart"/>
      <w:proofErr w:type="gramStart"/>
      <w:r w:rsidRPr="004E4981">
        <w:rPr>
          <w:rFonts w:cstheme="minorHAnsi"/>
        </w:rPr>
        <w:t>na</w:t>
      </w:r>
      <w:proofErr w:type="spellEnd"/>
      <w:proofErr w:type="gram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ito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hinggil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sa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iyong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tubig</w:t>
      </w:r>
      <w:proofErr w:type="spellEnd"/>
      <w:r w:rsidRPr="004E4981">
        <w:rPr>
          <w:rFonts w:cstheme="minorHAnsi"/>
        </w:rPr>
        <w:t xml:space="preserve"> at </w:t>
      </w:r>
      <w:proofErr w:type="spellStart"/>
      <w:r w:rsidRPr="004E4981">
        <w:rPr>
          <w:rFonts w:cstheme="minorHAnsi"/>
        </w:rPr>
        <w:t>panahi</w:t>
      </w:r>
      <w:proofErr w:type="spellEnd"/>
      <w:r w:rsidRPr="004E4981">
        <w:rPr>
          <w:rFonts w:cstheme="minorHAnsi"/>
        </w:rPr>
        <w:t xml:space="preserve"> utility ay </w:t>
      </w:r>
      <w:proofErr w:type="spellStart"/>
      <w:r w:rsidRPr="004E4981">
        <w:rPr>
          <w:rFonts w:cstheme="minorHAnsi"/>
        </w:rPr>
        <w:t>makukuha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sa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iba</w:t>
      </w:r>
      <w:proofErr w:type="spellEnd"/>
      <w:r w:rsidRPr="004E4981">
        <w:rPr>
          <w:rFonts w:cstheme="minorHAnsi"/>
        </w:rPr>
        <w:t xml:space="preserve"> pang </w:t>
      </w:r>
      <w:proofErr w:type="spellStart"/>
      <w:r w:rsidRPr="004E4981">
        <w:rPr>
          <w:rFonts w:cstheme="minorHAnsi"/>
        </w:rPr>
        <w:t>mga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wika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sa</w:t>
      </w:r>
      <w:proofErr w:type="spellEnd"/>
      <w:r w:rsidRPr="004E4981">
        <w:rPr>
          <w:rFonts w:cstheme="minorHAnsi"/>
        </w:rPr>
        <w:t xml:space="preserve"> internet address </w:t>
      </w:r>
      <w:proofErr w:type="spellStart"/>
      <w:r w:rsidRPr="004E4981">
        <w:rPr>
          <w:rFonts w:cstheme="minorHAnsi"/>
        </w:rPr>
        <w:t>sa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ibaba</w:t>
      </w:r>
      <w:proofErr w:type="spellEnd"/>
      <w:r w:rsidRPr="004E4981">
        <w:rPr>
          <w:rFonts w:cstheme="minorHAnsi"/>
        </w:rPr>
        <w:t>.</w:t>
      </w:r>
    </w:p>
    <w:p w:rsidR="00A330D6" w:rsidRDefault="00A330D6" w:rsidP="00A330D6">
      <w:pPr>
        <w:pBdr>
          <w:top w:val="single" w:sz="4" w:space="1" w:color="44546A" w:themeColor="text2"/>
          <w:left w:val="single" w:sz="4" w:space="4" w:color="44546A" w:themeColor="text2"/>
          <w:bottom w:val="single" w:sz="4" w:space="1" w:color="44546A" w:themeColor="text2"/>
          <w:right w:val="single" w:sz="4" w:space="4" w:color="44546A" w:themeColor="text2"/>
        </w:pBdr>
        <w:spacing w:line="226" w:lineRule="auto"/>
        <w:rPr>
          <w:rFonts w:cstheme="minorHAnsi"/>
        </w:rPr>
      </w:pPr>
      <w:r>
        <w:rPr>
          <w:rFonts w:cstheme="minorHAnsi"/>
        </w:rPr>
        <w:t xml:space="preserve">Russian: </w:t>
      </w:r>
      <w:proofErr w:type="spellStart"/>
      <w:r w:rsidRPr="004E4981">
        <w:rPr>
          <w:rFonts w:cstheme="minorHAnsi"/>
        </w:rPr>
        <w:t>Это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важное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письмо</w:t>
      </w:r>
      <w:proofErr w:type="spellEnd"/>
      <w:r w:rsidRPr="004E4981">
        <w:rPr>
          <w:rFonts w:cstheme="minorHAnsi"/>
        </w:rPr>
        <w:t xml:space="preserve">, </w:t>
      </w:r>
      <w:proofErr w:type="spellStart"/>
      <w:r w:rsidRPr="004E4981">
        <w:rPr>
          <w:rFonts w:cstheme="minorHAnsi"/>
        </w:rPr>
        <w:t>касающееся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вашей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канализации</w:t>
      </w:r>
      <w:proofErr w:type="spellEnd"/>
      <w:r w:rsidRPr="004E4981">
        <w:rPr>
          <w:rFonts w:cstheme="minorHAnsi"/>
        </w:rPr>
        <w:t xml:space="preserve"> и </w:t>
      </w:r>
      <w:proofErr w:type="spellStart"/>
      <w:r w:rsidRPr="004E4981">
        <w:rPr>
          <w:rFonts w:cstheme="minorHAnsi"/>
        </w:rPr>
        <w:t>канализации</w:t>
      </w:r>
      <w:proofErr w:type="spellEnd"/>
      <w:r w:rsidRPr="004E4981">
        <w:rPr>
          <w:rFonts w:cstheme="minorHAnsi"/>
        </w:rPr>
        <w:t xml:space="preserve">, </w:t>
      </w:r>
      <w:proofErr w:type="spellStart"/>
      <w:r w:rsidRPr="004E4981">
        <w:rPr>
          <w:rFonts w:cstheme="minorHAnsi"/>
        </w:rPr>
        <w:t>доступно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на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других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языках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по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интернет-адресу</w:t>
      </w:r>
      <w:proofErr w:type="spellEnd"/>
      <w:r w:rsidRPr="004E4981">
        <w:rPr>
          <w:rFonts w:cstheme="minorHAnsi"/>
        </w:rPr>
        <w:t xml:space="preserve"> </w:t>
      </w:r>
      <w:proofErr w:type="spellStart"/>
      <w:r w:rsidRPr="004E4981">
        <w:rPr>
          <w:rFonts w:cstheme="minorHAnsi"/>
        </w:rPr>
        <w:t>ниже</w:t>
      </w:r>
      <w:proofErr w:type="spellEnd"/>
      <w:r w:rsidRPr="004E4981">
        <w:rPr>
          <w:rFonts w:cstheme="minorHAnsi"/>
        </w:rPr>
        <w:t>.</w:t>
      </w:r>
    </w:p>
    <w:p w:rsidR="00A330D6" w:rsidRDefault="00A330D6" w:rsidP="00A330D6">
      <w:pPr>
        <w:pBdr>
          <w:top w:val="single" w:sz="4" w:space="1" w:color="44546A" w:themeColor="text2"/>
          <w:left w:val="single" w:sz="4" w:space="4" w:color="44546A" w:themeColor="text2"/>
          <w:bottom w:val="single" w:sz="4" w:space="1" w:color="44546A" w:themeColor="text2"/>
          <w:right w:val="single" w:sz="4" w:space="4" w:color="44546A" w:themeColor="text2"/>
        </w:pBdr>
        <w:spacing w:line="226" w:lineRule="auto"/>
        <w:rPr>
          <w:rFonts w:ascii="Nirmala UI" w:hAnsi="Nirmala UI" w:cs="Nirmala UI"/>
        </w:rPr>
      </w:pPr>
      <w:r>
        <w:rPr>
          <w:rFonts w:cstheme="minorHAnsi"/>
        </w:rPr>
        <w:t xml:space="preserve">Hindi: </w:t>
      </w:r>
      <w:proofErr w:type="spellStart"/>
      <w:r w:rsidRPr="004E4981">
        <w:rPr>
          <w:rFonts w:ascii="Nirmala UI" w:hAnsi="Nirmala UI" w:cs="Nirmala UI" w:hint="cs"/>
        </w:rPr>
        <w:t>आपके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पानी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और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सीवर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उपयोगिता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के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बारे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में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यह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महत्वपूर्ण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पत्र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नीचे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इंटरनेट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पते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पर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अन्य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भाषाओं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में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उपलब्ध</w:t>
      </w:r>
      <w:proofErr w:type="spellEnd"/>
      <w:r w:rsidRPr="004E4981">
        <w:rPr>
          <w:rFonts w:ascii="Nirmala UI" w:hAnsi="Nirmala UI" w:cs="Nirmala UI"/>
        </w:rPr>
        <w:t xml:space="preserve"> </w:t>
      </w:r>
      <w:proofErr w:type="spellStart"/>
      <w:r w:rsidRPr="004E4981">
        <w:rPr>
          <w:rFonts w:ascii="Nirmala UI" w:hAnsi="Nirmala UI" w:cs="Nirmala UI" w:hint="cs"/>
        </w:rPr>
        <w:t>है</w:t>
      </w:r>
      <w:proofErr w:type="spellEnd"/>
      <w:r w:rsidRPr="004E4981">
        <w:rPr>
          <w:rFonts w:ascii="Nirmala UI" w:hAnsi="Nirmala UI" w:cs="Nirmala UI" w:hint="cs"/>
        </w:rPr>
        <w:t>।</w:t>
      </w:r>
    </w:p>
    <w:p w:rsidR="00A330D6" w:rsidRPr="00B05202" w:rsidRDefault="00A330D6" w:rsidP="00A330D6">
      <w:pPr>
        <w:pBdr>
          <w:top w:val="single" w:sz="4" w:space="1" w:color="44546A" w:themeColor="text2"/>
          <w:left w:val="single" w:sz="4" w:space="4" w:color="44546A" w:themeColor="text2"/>
          <w:bottom w:val="single" w:sz="4" w:space="1" w:color="44546A" w:themeColor="text2"/>
          <w:right w:val="single" w:sz="4" w:space="4" w:color="44546A" w:themeColor="text2"/>
        </w:pBdr>
        <w:spacing w:line="226" w:lineRule="auto"/>
        <w:jc w:val="center"/>
        <w:rPr>
          <w:rFonts w:ascii="Calibri" w:hAnsi="Calibri" w:cs="Calibri"/>
          <w:color w:val="44546A" w:themeColor="text2"/>
        </w:rPr>
      </w:pPr>
      <w:r w:rsidRPr="00B05202">
        <w:rPr>
          <w:rFonts w:ascii="Calibri" w:hAnsi="Calibri" w:cs="Calibri"/>
          <w:color w:val="44546A" w:themeColor="text2"/>
        </w:rPr>
        <w:t>https://www.lynnwoodwa.gov/Government/Departments/Finance/Finance/Utility-Billing</w:t>
      </w:r>
    </w:p>
    <w:p w:rsidR="00252ECC" w:rsidRPr="00252ECC" w:rsidRDefault="00252ECC" w:rsidP="00252EC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340"/>
        </w:tabs>
        <w:jc w:val="center"/>
        <w:rPr>
          <w:rFonts w:cstheme="minorHAnsi"/>
        </w:rPr>
      </w:pPr>
      <w:r w:rsidRPr="00252ECC">
        <w:rPr>
          <w:rFonts w:cstheme="minorHAnsi"/>
        </w:rPr>
        <w:t xml:space="preserve">LUNGSOD NG LYNNWOOD UTILITIES (TUBIG, </w:t>
      </w:r>
      <w:r>
        <w:rPr>
          <w:rFonts w:cstheme="minorHAnsi"/>
        </w:rPr>
        <w:t>IMBORNAL</w:t>
      </w:r>
      <w:r w:rsidRPr="00252ECC">
        <w:rPr>
          <w:rFonts w:cstheme="minorHAnsi"/>
        </w:rPr>
        <w:t xml:space="preserve"> &amp; </w:t>
      </w:r>
      <w:r>
        <w:rPr>
          <w:rFonts w:cstheme="minorHAnsi"/>
        </w:rPr>
        <w:t>TUBIG BAHA</w:t>
      </w:r>
      <w:r w:rsidRPr="00252ECC">
        <w:rPr>
          <w:rFonts w:cstheme="minorHAnsi"/>
        </w:rPr>
        <w:t>)</w:t>
      </w:r>
    </w:p>
    <w:p w:rsidR="00252ECC" w:rsidRPr="00252ECC" w:rsidRDefault="00252ECC" w:rsidP="00252EC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cstheme="minorHAnsi"/>
        </w:rPr>
      </w:pPr>
      <w:r w:rsidRPr="00252ECC">
        <w:rPr>
          <w:rFonts w:cstheme="minorHAnsi"/>
        </w:rPr>
        <w:t xml:space="preserve">•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i</w:t>
      </w:r>
      <w:r>
        <w:rPr>
          <w:rFonts w:cstheme="minorHAnsi"/>
        </w:rPr>
        <w:t>n</w:t>
      </w:r>
      <w:r w:rsidRPr="00252ECC">
        <w:rPr>
          <w:rFonts w:cstheme="minorHAnsi"/>
        </w:rPr>
        <w:t>yong</w:t>
      </w:r>
      <w:proofErr w:type="spellEnd"/>
      <w:r w:rsidRPr="00252ECC">
        <w:rPr>
          <w:rFonts w:cstheme="minorHAnsi"/>
        </w:rPr>
        <w:t xml:space="preserve"> account ay</w:t>
      </w:r>
      <w:r w:rsidR="00626287">
        <w:rPr>
          <w:rFonts w:cstheme="minorHAnsi"/>
        </w:rPr>
        <w:t xml:space="preserve"> may</w:t>
      </w:r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balanse</w:t>
      </w:r>
      <w:r>
        <w:rPr>
          <w:rFonts w:cstheme="minorHAnsi"/>
        </w:rPr>
        <w:t>ng</w:t>
      </w:r>
      <w:proofErr w:type="spellEnd"/>
      <w:r>
        <w:rPr>
          <w:rFonts w:cstheme="minorHAnsi"/>
        </w:rPr>
        <w:t xml:space="preserve"> lampas </w:t>
      </w:r>
      <w:proofErr w:type="spellStart"/>
      <w:proofErr w:type="gramStart"/>
      <w:r>
        <w:rPr>
          <w:rFonts w:cstheme="minorHAnsi"/>
        </w:rPr>
        <w:t>na</w:t>
      </w:r>
      <w:proofErr w:type="spellEnd"/>
      <w:proofErr w:type="gramEnd"/>
      <w:r w:rsidR="00626287">
        <w:rPr>
          <w:rFonts w:cstheme="minorHAnsi"/>
        </w:rPr>
        <w:t xml:space="preserve"> </w:t>
      </w:r>
      <w:proofErr w:type="spellStart"/>
      <w:r w:rsidR="00626287">
        <w:rPr>
          <w:rFonts w:cstheme="minorHAnsi"/>
        </w:rPr>
        <w:t>sa</w:t>
      </w:r>
      <w:proofErr w:type="spellEnd"/>
      <w:r w:rsidR="00626287">
        <w:rPr>
          <w:rFonts w:cstheme="minorHAnsi"/>
        </w:rPr>
        <w:t xml:space="preserve"> </w:t>
      </w:r>
      <w:proofErr w:type="spellStart"/>
      <w:r w:rsidR="00626287">
        <w:rPr>
          <w:rFonts w:cstheme="minorHAnsi"/>
        </w:rPr>
        <w:t>oras</w:t>
      </w:r>
      <w:proofErr w:type="spellEnd"/>
      <w:r w:rsidR="00626287">
        <w:rPr>
          <w:rFonts w:cstheme="minorHAnsi"/>
        </w:rPr>
        <w:t xml:space="preserve"> </w:t>
      </w:r>
      <w:proofErr w:type="spellStart"/>
      <w:r w:rsidR="00626287">
        <w:rPr>
          <w:rFonts w:cstheme="minorHAnsi"/>
        </w:rPr>
        <w:t>bayaran</w:t>
      </w:r>
      <w:proofErr w:type="spellEnd"/>
      <w:r w:rsidRPr="00252ECC">
        <w:rPr>
          <w:rFonts w:cstheme="minorHAnsi"/>
        </w:rPr>
        <w:t xml:space="preserve">.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pagbabayad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lahat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kasalukuyan</w:t>
      </w:r>
      <w:proofErr w:type="spellEnd"/>
      <w:r w:rsidRPr="00252ECC">
        <w:rPr>
          <w:rFonts w:cstheme="minorHAnsi"/>
        </w:rPr>
        <w:t xml:space="preserve"> at </w:t>
      </w:r>
      <w:r w:rsidR="00626287">
        <w:rPr>
          <w:rFonts w:cstheme="minorHAnsi"/>
        </w:rPr>
        <w:t xml:space="preserve">lampas </w:t>
      </w:r>
      <w:proofErr w:type="spellStart"/>
      <w:proofErr w:type="gramStart"/>
      <w:r w:rsidR="00626287">
        <w:rPr>
          <w:rFonts w:cstheme="minorHAnsi"/>
        </w:rPr>
        <w:t>sa</w:t>
      </w:r>
      <w:proofErr w:type="spellEnd"/>
      <w:proofErr w:type="gramEnd"/>
      <w:r w:rsidR="00626287">
        <w:rPr>
          <w:rFonts w:cstheme="minorHAnsi"/>
        </w:rPr>
        <w:t xml:space="preserve"> </w:t>
      </w:r>
      <w:proofErr w:type="spellStart"/>
      <w:r w:rsidR="00626287">
        <w:rPr>
          <w:rFonts w:cstheme="minorHAnsi"/>
        </w:rPr>
        <w:t>oras</w:t>
      </w:r>
      <w:proofErr w:type="spellEnd"/>
      <w:r w:rsidR="00626287">
        <w:rPr>
          <w:rFonts w:cstheme="minorHAnsi"/>
        </w:rPr>
        <w:t xml:space="preserve"> </w:t>
      </w:r>
      <w:proofErr w:type="spellStart"/>
      <w:r w:rsidR="00626287">
        <w:rPr>
          <w:rFonts w:cstheme="minorHAnsi"/>
        </w:rPr>
        <w:t>bayaran</w:t>
      </w:r>
      <w:proofErr w:type="spellEnd"/>
      <w:r w:rsidRPr="00252ECC">
        <w:rPr>
          <w:rFonts w:cstheme="minorHAnsi"/>
        </w:rPr>
        <w:t xml:space="preserve"> n</w:t>
      </w:r>
      <w:r w:rsidR="00FF6872">
        <w:rPr>
          <w:rFonts w:cstheme="minorHAnsi"/>
        </w:rPr>
        <w:t>g</w:t>
      </w:r>
      <w:r w:rsidRPr="00252ECC">
        <w:rPr>
          <w:rFonts w:cstheme="minorHAnsi"/>
        </w:rPr>
        <w:t xml:space="preserve"> </w:t>
      </w:r>
      <w:proofErr w:type="spellStart"/>
      <w:r w:rsidR="00FF6872">
        <w:rPr>
          <w:rFonts w:cstheme="minorHAnsi"/>
        </w:rPr>
        <w:t>utang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utility ay </w:t>
      </w:r>
      <w:proofErr w:type="spellStart"/>
      <w:r w:rsidRPr="00252ECC">
        <w:rPr>
          <w:rFonts w:cstheme="minorHAnsi"/>
        </w:rPr>
        <w:t>kinakailangan</w:t>
      </w:r>
      <w:proofErr w:type="spellEnd"/>
      <w:r w:rsidRPr="00252ECC">
        <w:rPr>
          <w:rFonts w:cstheme="minorHAnsi"/>
        </w:rPr>
        <w:t xml:space="preserve">. </w:t>
      </w:r>
      <w:proofErr w:type="spellStart"/>
      <w:r w:rsidRPr="00252ECC">
        <w:rPr>
          <w:rFonts w:cstheme="minorHAnsi"/>
        </w:rPr>
        <w:t>Hinihikayat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Lungsod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r w:rsidR="00FF6872">
        <w:rPr>
          <w:rFonts w:cstheme="minorHAnsi"/>
        </w:rPr>
        <w:t>suki</w:t>
      </w:r>
      <w:r w:rsidRPr="00252ECC">
        <w:rPr>
          <w:rFonts w:cstheme="minorHAnsi"/>
        </w:rPr>
        <w:t xml:space="preserve"> </w:t>
      </w:r>
      <w:proofErr w:type="spellStart"/>
      <w:proofErr w:type="gramStart"/>
      <w:r w:rsidRPr="00252ECC">
        <w:rPr>
          <w:rFonts w:cstheme="minorHAnsi"/>
        </w:rPr>
        <w:t>na</w:t>
      </w:r>
      <w:proofErr w:type="spellEnd"/>
      <w:proofErr w:type="gram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gumawa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regular </w:t>
      </w:r>
      <w:proofErr w:type="spellStart"/>
      <w:r w:rsidRPr="00252ECC">
        <w:rPr>
          <w:rFonts w:cstheme="minorHAnsi"/>
        </w:rPr>
        <w:t>na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pagbabayad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upang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bawasan</w:t>
      </w:r>
      <w:proofErr w:type="spellEnd"/>
      <w:r w:rsidRPr="00252ECC">
        <w:rPr>
          <w:rFonts w:cstheme="minorHAnsi"/>
        </w:rPr>
        <w:t xml:space="preserve"> o </w:t>
      </w:r>
      <w:proofErr w:type="spellStart"/>
      <w:r w:rsidRPr="00252ECC">
        <w:rPr>
          <w:rFonts w:cstheme="minorHAnsi"/>
        </w:rPr>
        <w:t>alisin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natitirang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="00FF6872">
        <w:rPr>
          <w:rFonts w:cstheme="minorHAnsi"/>
        </w:rPr>
        <w:t>utang</w:t>
      </w:r>
      <w:proofErr w:type="spellEnd"/>
      <w:r w:rsidR="00FF6872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account. </w:t>
      </w:r>
      <w:proofErr w:type="spellStart"/>
      <w:r w:rsidRPr="00252ECC">
        <w:rPr>
          <w:rFonts w:cstheme="minorHAnsi"/>
        </w:rPr>
        <w:t>Maaaring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gawin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pagbabayad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gamit</w:t>
      </w:r>
      <w:proofErr w:type="spellEnd"/>
      <w:r w:rsidRPr="00252ECC">
        <w:rPr>
          <w:rFonts w:cstheme="minorHAnsi"/>
        </w:rPr>
        <w:t xml:space="preserve"> </w:t>
      </w:r>
      <w:r w:rsidR="00FF6872">
        <w:rPr>
          <w:rFonts w:cstheme="minorHAnsi"/>
        </w:rPr>
        <w:t>ng</w:t>
      </w:r>
      <w:r w:rsidRPr="00252ECC">
        <w:rPr>
          <w:rFonts w:cstheme="minorHAnsi"/>
        </w:rPr>
        <w:t xml:space="preserve"> website ng </w:t>
      </w:r>
      <w:proofErr w:type="spellStart"/>
      <w:r w:rsidRPr="00252ECC">
        <w:rPr>
          <w:rFonts w:cstheme="minorHAnsi"/>
        </w:rPr>
        <w:t>Lungsod</w:t>
      </w:r>
      <w:proofErr w:type="spellEnd"/>
      <w:r w:rsidRPr="00252ECC">
        <w:rPr>
          <w:rFonts w:cstheme="minorHAnsi"/>
        </w:rPr>
        <w:t xml:space="preserve">, </w:t>
      </w:r>
      <w:proofErr w:type="spellStart"/>
      <w:proofErr w:type="gramStart"/>
      <w:r w:rsidRPr="00252ECC">
        <w:rPr>
          <w:rFonts w:cstheme="minorHAnsi"/>
        </w:rPr>
        <w:t>sa</w:t>
      </w:r>
      <w:proofErr w:type="spellEnd"/>
      <w:proofErr w:type="gram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pamamagitan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telepono</w:t>
      </w:r>
      <w:proofErr w:type="spellEnd"/>
      <w:r w:rsidRPr="00252ECC">
        <w:rPr>
          <w:rFonts w:cstheme="minorHAnsi"/>
        </w:rPr>
        <w:t xml:space="preserve">, </w:t>
      </w:r>
      <w:proofErr w:type="spellStart"/>
      <w:r w:rsidRPr="00252ECC">
        <w:rPr>
          <w:rFonts w:cstheme="minorHAnsi"/>
        </w:rPr>
        <w:t>koreo</w:t>
      </w:r>
      <w:proofErr w:type="spellEnd"/>
      <w:r w:rsidRPr="00252ECC">
        <w:rPr>
          <w:rFonts w:cstheme="minorHAnsi"/>
        </w:rPr>
        <w:t xml:space="preserve">, o drop box ng </w:t>
      </w:r>
      <w:proofErr w:type="spellStart"/>
      <w:r w:rsidRPr="00252ECC">
        <w:rPr>
          <w:rFonts w:cstheme="minorHAnsi"/>
        </w:rPr>
        <w:t>pagbabayad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City Hall (</w:t>
      </w:r>
      <w:proofErr w:type="spellStart"/>
      <w:r w:rsidRPr="00252ECC">
        <w:rPr>
          <w:rFonts w:cstheme="minorHAnsi"/>
        </w:rPr>
        <w:t>tingnan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ibaba</w:t>
      </w:r>
      <w:proofErr w:type="spellEnd"/>
      <w:r w:rsidRPr="00252ECC">
        <w:rPr>
          <w:rFonts w:cstheme="minorHAnsi"/>
        </w:rPr>
        <w:t xml:space="preserve">). </w:t>
      </w:r>
      <w:proofErr w:type="spellStart"/>
      <w:r w:rsidRPr="00252ECC">
        <w:rPr>
          <w:rFonts w:cstheme="minorHAnsi"/>
        </w:rPr>
        <w:t>Dahil</w:t>
      </w:r>
      <w:proofErr w:type="spellEnd"/>
      <w:r w:rsidRPr="00252ECC">
        <w:rPr>
          <w:rFonts w:cstheme="minorHAnsi"/>
        </w:rPr>
        <w:t xml:space="preserve"> </w:t>
      </w:r>
      <w:proofErr w:type="spellStart"/>
      <w:proofErr w:type="gramStart"/>
      <w:r w:rsidRPr="00252ECC">
        <w:rPr>
          <w:rFonts w:cstheme="minorHAnsi"/>
        </w:rPr>
        <w:t>sa</w:t>
      </w:r>
      <w:proofErr w:type="spellEnd"/>
      <w:proofErr w:type="gram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pandemya</w:t>
      </w:r>
      <w:proofErr w:type="spellEnd"/>
      <w:r w:rsidRPr="00252ECC">
        <w:rPr>
          <w:rFonts w:cstheme="minorHAnsi"/>
        </w:rPr>
        <w:t xml:space="preserve"> ng COVID-19,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tanggapan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Lungsod</w:t>
      </w:r>
      <w:proofErr w:type="spellEnd"/>
      <w:r w:rsidRPr="00252ECC">
        <w:rPr>
          <w:rFonts w:cstheme="minorHAnsi"/>
        </w:rPr>
        <w:t xml:space="preserve"> ay </w:t>
      </w:r>
      <w:proofErr w:type="spellStart"/>
      <w:r w:rsidRPr="00252ECC">
        <w:rPr>
          <w:rFonts w:cstheme="minorHAnsi"/>
        </w:rPr>
        <w:t>kasalukuyang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sarado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publiko</w:t>
      </w:r>
      <w:proofErr w:type="spellEnd"/>
      <w:r w:rsidRPr="00252ECC">
        <w:rPr>
          <w:rFonts w:cstheme="minorHAnsi"/>
        </w:rPr>
        <w:t>.</w:t>
      </w:r>
    </w:p>
    <w:p w:rsidR="00252ECC" w:rsidRPr="00252ECC" w:rsidRDefault="00252ECC" w:rsidP="00252EC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cstheme="minorHAnsi"/>
        </w:rPr>
      </w:pPr>
      <w:r w:rsidRPr="00252ECC">
        <w:rPr>
          <w:rFonts w:cstheme="minorHAnsi"/>
        </w:rPr>
        <w:t xml:space="preserve">•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Lungsod</w:t>
      </w:r>
      <w:proofErr w:type="spellEnd"/>
      <w:r w:rsidRPr="00252ECC">
        <w:rPr>
          <w:rFonts w:cstheme="minorHAnsi"/>
        </w:rPr>
        <w:t xml:space="preserve"> ay </w:t>
      </w:r>
      <w:proofErr w:type="spellStart"/>
      <w:r w:rsidRPr="00252ECC">
        <w:rPr>
          <w:rFonts w:cstheme="minorHAnsi"/>
        </w:rPr>
        <w:t>lumikha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isang</w:t>
      </w:r>
      <w:proofErr w:type="spellEnd"/>
      <w:r w:rsidRPr="00252ECC">
        <w:rPr>
          <w:rFonts w:cstheme="minorHAnsi"/>
        </w:rPr>
        <w:t xml:space="preserve"> </w:t>
      </w:r>
      <w:proofErr w:type="spellStart"/>
      <w:proofErr w:type="gramStart"/>
      <w:r w:rsidRPr="00252ECC">
        <w:rPr>
          <w:rFonts w:cstheme="minorHAnsi"/>
        </w:rPr>
        <w:t>plano</w:t>
      </w:r>
      <w:proofErr w:type="spellEnd"/>
      <w:proofErr w:type="gram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pagbabayad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upang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matulungan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r w:rsidR="00FF6872">
        <w:rPr>
          <w:rFonts w:cstheme="minorHAnsi"/>
        </w:rPr>
        <w:t xml:space="preserve">suki ng </w:t>
      </w:r>
      <w:proofErr w:type="spellStart"/>
      <w:r w:rsidR="00FF6872">
        <w:rPr>
          <w:rFonts w:cstheme="minorHAnsi"/>
        </w:rPr>
        <w:t>serbisyong</w:t>
      </w:r>
      <w:proofErr w:type="spellEnd"/>
      <w:r w:rsidR="00FF6872">
        <w:rPr>
          <w:rFonts w:cstheme="minorHAnsi"/>
        </w:rPr>
        <w:t xml:space="preserve"> </w:t>
      </w:r>
      <w:proofErr w:type="spellStart"/>
      <w:r w:rsidR="00FF6872">
        <w:rPr>
          <w:rFonts w:cstheme="minorHAnsi"/>
        </w:rPr>
        <w:t>pambahay</w:t>
      </w:r>
      <w:proofErr w:type="spellEnd"/>
      <w:r w:rsidR="00FF6872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na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="00FF6872">
        <w:rPr>
          <w:rFonts w:cstheme="minorHAnsi"/>
        </w:rPr>
        <w:t>ma</w:t>
      </w:r>
      <w:r w:rsidRPr="00252ECC">
        <w:rPr>
          <w:rFonts w:cstheme="minorHAnsi"/>
        </w:rPr>
        <w:t>bayaran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kanilang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="00FF6872">
        <w:rPr>
          <w:rFonts w:cstheme="minorHAnsi"/>
        </w:rPr>
        <w:t>balanseng</w:t>
      </w:r>
      <w:proofErr w:type="spellEnd"/>
      <w:r w:rsidR="00FF6872">
        <w:rPr>
          <w:rFonts w:cstheme="minorHAnsi"/>
        </w:rPr>
        <w:t xml:space="preserve"> lampas </w:t>
      </w:r>
      <w:proofErr w:type="spellStart"/>
      <w:r w:rsidR="00FF6872">
        <w:rPr>
          <w:rFonts w:cstheme="minorHAnsi"/>
        </w:rPr>
        <w:t>sa</w:t>
      </w:r>
      <w:proofErr w:type="spellEnd"/>
      <w:r w:rsidR="00FF6872">
        <w:rPr>
          <w:rFonts w:cstheme="minorHAnsi"/>
        </w:rPr>
        <w:t xml:space="preserve"> </w:t>
      </w:r>
      <w:proofErr w:type="spellStart"/>
      <w:r w:rsidR="00FF6872">
        <w:rPr>
          <w:rFonts w:cstheme="minorHAnsi"/>
        </w:rPr>
        <w:t>oras</w:t>
      </w:r>
      <w:proofErr w:type="spellEnd"/>
      <w:r w:rsidR="00FF6872">
        <w:rPr>
          <w:rFonts w:cstheme="minorHAnsi"/>
        </w:rPr>
        <w:t xml:space="preserve"> </w:t>
      </w:r>
      <w:proofErr w:type="spellStart"/>
      <w:r w:rsidR="00FF6872">
        <w:rPr>
          <w:rFonts w:cstheme="minorHAnsi"/>
        </w:rPr>
        <w:t>bayaran</w:t>
      </w:r>
      <w:proofErr w:type="spellEnd"/>
      <w:r w:rsidRPr="00252ECC">
        <w:rPr>
          <w:rFonts w:cstheme="minorHAnsi"/>
        </w:rPr>
        <w:t xml:space="preserve">. </w:t>
      </w:r>
      <w:proofErr w:type="spellStart"/>
      <w:r w:rsidRPr="00252ECC">
        <w:rPr>
          <w:rFonts w:cstheme="minorHAnsi"/>
        </w:rPr>
        <w:t>Kapag</w:t>
      </w:r>
      <w:proofErr w:type="spellEnd"/>
      <w:r w:rsidRPr="00252ECC">
        <w:rPr>
          <w:rFonts w:cstheme="minorHAnsi"/>
        </w:rPr>
        <w:t xml:space="preserve"> may </w:t>
      </w:r>
      <w:proofErr w:type="spellStart"/>
      <w:r w:rsidRPr="00252ECC">
        <w:rPr>
          <w:rFonts w:cstheme="minorHAnsi"/>
        </w:rPr>
        <w:t>nakalagay</w:t>
      </w:r>
      <w:proofErr w:type="spellEnd"/>
      <w:r w:rsidRPr="00252ECC">
        <w:rPr>
          <w:rFonts w:cstheme="minorHAnsi"/>
        </w:rPr>
        <w:t xml:space="preserve"> </w:t>
      </w:r>
      <w:proofErr w:type="spellStart"/>
      <w:proofErr w:type="gramStart"/>
      <w:r w:rsidRPr="00252ECC">
        <w:rPr>
          <w:rFonts w:cstheme="minorHAnsi"/>
        </w:rPr>
        <w:t>na</w:t>
      </w:r>
      <w:proofErr w:type="spellEnd"/>
      <w:proofErr w:type="gram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plano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pagbabayad</w:t>
      </w:r>
      <w:proofErr w:type="spellEnd"/>
      <w:r w:rsidRPr="00252ECC">
        <w:rPr>
          <w:rFonts w:cstheme="minorHAnsi"/>
        </w:rPr>
        <w:t xml:space="preserve">,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Lungsod</w:t>
      </w:r>
      <w:proofErr w:type="spellEnd"/>
      <w:r w:rsidRPr="00252ECC">
        <w:rPr>
          <w:rFonts w:cstheme="minorHAnsi"/>
        </w:rPr>
        <w:t xml:space="preserve"> ay </w:t>
      </w:r>
      <w:proofErr w:type="spellStart"/>
      <w:r w:rsidRPr="00252ECC">
        <w:rPr>
          <w:rFonts w:cstheme="minorHAnsi"/>
        </w:rPr>
        <w:t>hindi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magpapataw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huling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bayarin</w:t>
      </w:r>
      <w:proofErr w:type="spellEnd"/>
      <w:r w:rsidRPr="00252ECC">
        <w:rPr>
          <w:rFonts w:cstheme="minorHAnsi"/>
        </w:rPr>
        <w:t xml:space="preserve">, </w:t>
      </w:r>
      <w:proofErr w:type="spellStart"/>
      <w:r w:rsidR="00FF6872">
        <w:rPr>
          <w:rFonts w:cstheme="minorHAnsi"/>
        </w:rPr>
        <w:t>putulin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i</w:t>
      </w:r>
      <w:r w:rsidR="00FF6872">
        <w:rPr>
          <w:rFonts w:cstheme="minorHAnsi"/>
        </w:rPr>
        <w:t>n</w:t>
      </w:r>
      <w:r w:rsidRPr="00252ECC">
        <w:rPr>
          <w:rFonts w:cstheme="minorHAnsi"/>
        </w:rPr>
        <w:t>yong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tubig</w:t>
      </w:r>
      <w:proofErr w:type="spellEnd"/>
      <w:r w:rsidRPr="00252ECC">
        <w:rPr>
          <w:rFonts w:cstheme="minorHAnsi"/>
        </w:rPr>
        <w:t xml:space="preserve">, o </w:t>
      </w:r>
      <w:proofErr w:type="spellStart"/>
      <w:r w:rsidRPr="00252ECC">
        <w:rPr>
          <w:rFonts w:cstheme="minorHAnsi"/>
        </w:rPr>
        <w:t>maglalagay</w:t>
      </w:r>
      <w:proofErr w:type="spellEnd"/>
      <w:r w:rsidRPr="00252ECC">
        <w:rPr>
          <w:rFonts w:cstheme="minorHAnsi"/>
        </w:rPr>
        <w:t xml:space="preserve"> ng </w:t>
      </w:r>
      <w:r w:rsidRPr="00FF6872">
        <w:rPr>
          <w:rFonts w:cstheme="minorHAnsi"/>
          <w:highlight w:val="yellow"/>
        </w:rPr>
        <w:t>lien</w:t>
      </w:r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ari-arian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lokasyon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serbisyo</w:t>
      </w:r>
      <w:proofErr w:type="spellEnd"/>
      <w:r w:rsidRPr="00252ECC">
        <w:rPr>
          <w:rFonts w:cstheme="minorHAnsi"/>
        </w:rPr>
        <w:t>.</w:t>
      </w:r>
    </w:p>
    <w:p w:rsidR="00252ECC" w:rsidRPr="00252ECC" w:rsidRDefault="00252ECC" w:rsidP="00252EC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cstheme="minorHAnsi"/>
        </w:rPr>
      </w:pPr>
      <w:r w:rsidRPr="00252ECC">
        <w:rPr>
          <w:rFonts w:cstheme="minorHAnsi"/>
        </w:rPr>
        <w:t xml:space="preserve">•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tulong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FF6872">
        <w:rPr>
          <w:rFonts w:cstheme="minorHAnsi"/>
          <w:highlight w:val="yellow"/>
        </w:rPr>
        <w:t>pinansyal</w:t>
      </w:r>
      <w:proofErr w:type="spellEnd"/>
      <w:r w:rsidRPr="00252ECC">
        <w:rPr>
          <w:rFonts w:cstheme="minorHAnsi"/>
        </w:rPr>
        <w:t xml:space="preserve"> </w:t>
      </w:r>
      <w:proofErr w:type="spellStart"/>
      <w:proofErr w:type="gramStart"/>
      <w:r w:rsidRPr="00252ECC">
        <w:rPr>
          <w:rFonts w:cstheme="minorHAnsi"/>
        </w:rPr>
        <w:t>sa</w:t>
      </w:r>
      <w:proofErr w:type="spellEnd"/>
      <w:proofErr w:type="gram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r w:rsidRPr="00FF6872">
        <w:rPr>
          <w:rFonts w:cstheme="minorHAnsi"/>
          <w:highlight w:val="yellow"/>
        </w:rPr>
        <w:t>utility</w:t>
      </w:r>
      <w:r w:rsidRPr="00252ECC">
        <w:rPr>
          <w:rFonts w:cstheme="minorHAnsi"/>
        </w:rPr>
        <w:t xml:space="preserve"> at </w:t>
      </w:r>
      <w:proofErr w:type="spellStart"/>
      <w:r w:rsidRPr="00252ECC">
        <w:rPr>
          <w:rFonts w:cstheme="minorHAnsi"/>
        </w:rPr>
        <w:t>upa</w:t>
      </w:r>
      <w:proofErr w:type="spellEnd"/>
      <w:r w:rsidRPr="00252ECC">
        <w:rPr>
          <w:rFonts w:cstheme="minorHAnsi"/>
        </w:rPr>
        <w:t>/</w:t>
      </w:r>
      <w:proofErr w:type="spellStart"/>
      <w:r w:rsidRPr="00252ECC">
        <w:rPr>
          <w:rFonts w:cstheme="minorHAnsi"/>
        </w:rPr>
        <w:t>sangla</w:t>
      </w:r>
      <w:proofErr w:type="spellEnd"/>
      <w:r w:rsidRPr="00252ECC">
        <w:rPr>
          <w:rFonts w:cstheme="minorHAnsi"/>
        </w:rPr>
        <w:t xml:space="preserve"> ay </w:t>
      </w:r>
      <w:proofErr w:type="spellStart"/>
      <w:r w:rsidR="007D624E">
        <w:rPr>
          <w:rFonts w:cstheme="minorHAnsi"/>
        </w:rPr>
        <w:t>pwede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kwalipikadong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sambahayan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na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mababa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kita</w:t>
      </w:r>
      <w:proofErr w:type="spellEnd"/>
      <w:r w:rsidRPr="00252ECC">
        <w:rPr>
          <w:rFonts w:cstheme="minorHAnsi"/>
        </w:rPr>
        <w:t xml:space="preserve">. </w:t>
      </w:r>
      <w:proofErr w:type="spellStart"/>
      <w:r w:rsidRPr="00252ECC">
        <w:rPr>
          <w:rFonts w:cstheme="minorHAnsi"/>
        </w:rPr>
        <w:t>Maaaring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magkaroon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tulong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7D624E">
        <w:rPr>
          <w:rFonts w:cstheme="minorHAnsi"/>
          <w:highlight w:val="yellow"/>
        </w:rPr>
        <w:t>pinansyal</w:t>
      </w:r>
      <w:proofErr w:type="spellEnd"/>
      <w:r w:rsidRPr="00252ECC">
        <w:rPr>
          <w:rFonts w:cstheme="minorHAnsi"/>
        </w:rPr>
        <w:t xml:space="preserve"> </w:t>
      </w:r>
      <w:proofErr w:type="spellStart"/>
      <w:proofErr w:type="gramStart"/>
      <w:r w:rsidRPr="00252ECC">
        <w:rPr>
          <w:rFonts w:cstheme="minorHAnsi"/>
        </w:rPr>
        <w:t>sa</w:t>
      </w:r>
      <w:proofErr w:type="spellEnd"/>
      <w:proofErr w:type="gram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7D624E">
        <w:rPr>
          <w:rFonts w:cstheme="minorHAnsi"/>
          <w:highlight w:val="yellow"/>
        </w:rPr>
        <w:t>lokal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na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negosyo</w:t>
      </w:r>
      <w:proofErr w:type="spellEnd"/>
      <w:r w:rsidRPr="00252ECC">
        <w:rPr>
          <w:rFonts w:cstheme="minorHAnsi"/>
        </w:rPr>
        <w:t xml:space="preserve">. </w:t>
      </w:r>
      <w:proofErr w:type="spellStart"/>
      <w:r w:rsidRPr="00252ECC">
        <w:rPr>
          <w:rFonts w:cstheme="minorHAnsi"/>
        </w:rPr>
        <w:t>Tumawag</w:t>
      </w:r>
      <w:proofErr w:type="spellEnd"/>
      <w:r w:rsidRPr="00252ECC">
        <w:rPr>
          <w:rFonts w:cstheme="minorHAnsi"/>
        </w:rPr>
        <w:t xml:space="preserve"> </w:t>
      </w:r>
      <w:proofErr w:type="spellStart"/>
      <w:proofErr w:type="gramStart"/>
      <w:r w:rsidRPr="00252ECC">
        <w:rPr>
          <w:rFonts w:cstheme="minorHAnsi"/>
        </w:rPr>
        <w:t>sa</w:t>
      </w:r>
      <w:proofErr w:type="spellEnd"/>
      <w:proofErr w:type="gramEnd"/>
      <w:r w:rsidRPr="00252ECC">
        <w:rPr>
          <w:rFonts w:cstheme="minorHAnsi"/>
        </w:rPr>
        <w:t xml:space="preserve"> 2-1-1 para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impormasyon</w:t>
      </w:r>
      <w:proofErr w:type="spellEnd"/>
      <w:r w:rsidRPr="00252ECC">
        <w:rPr>
          <w:rFonts w:cstheme="minorHAnsi"/>
        </w:rPr>
        <w:t>.</w:t>
      </w:r>
    </w:p>
    <w:p w:rsidR="00252ECC" w:rsidRPr="00252ECC" w:rsidRDefault="00252ECC" w:rsidP="00252EC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cstheme="minorHAnsi"/>
        </w:rPr>
      </w:pPr>
      <w:r w:rsidRPr="00252ECC">
        <w:rPr>
          <w:rFonts w:cstheme="minorHAnsi"/>
        </w:rPr>
        <w:t>• Nag-</w:t>
      </w:r>
      <w:proofErr w:type="spellStart"/>
      <w:r w:rsidRPr="00252ECC">
        <w:rPr>
          <w:rFonts w:cstheme="minorHAnsi"/>
        </w:rPr>
        <w:t>aalok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Lungsod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pinababang</w:t>
      </w:r>
      <w:proofErr w:type="spellEnd"/>
      <w:r w:rsidRPr="00252ECC">
        <w:rPr>
          <w:rFonts w:cstheme="minorHAnsi"/>
        </w:rPr>
        <w:t xml:space="preserve"> rate at rebate </w:t>
      </w:r>
      <w:proofErr w:type="spellStart"/>
      <w:proofErr w:type="gramStart"/>
      <w:r w:rsidRPr="00252ECC">
        <w:rPr>
          <w:rFonts w:cstheme="minorHAnsi"/>
        </w:rPr>
        <w:t>sa</w:t>
      </w:r>
      <w:proofErr w:type="spellEnd"/>
      <w:proofErr w:type="gram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singil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utility para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kwalipikadong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sambahayan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na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mababa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kita</w:t>
      </w:r>
      <w:proofErr w:type="spellEnd"/>
      <w:r w:rsidRPr="00252ECC">
        <w:rPr>
          <w:rFonts w:cstheme="minorHAnsi"/>
        </w:rPr>
        <w:t xml:space="preserve">. </w:t>
      </w:r>
      <w:proofErr w:type="spellStart"/>
      <w:r w:rsidRPr="00252ECC">
        <w:rPr>
          <w:rFonts w:cstheme="minorHAnsi"/>
        </w:rPr>
        <w:t>Mayroong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apat</w:t>
      </w:r>
      <w:proofErr w:type="spellEnd"/>
      <w:r w:rsidRPr="00252ECC">
        <w:rPr>
          <w:rFonts w:cstheme="minorHAnsi"/>
        </w:rPr>
        <w:t xml:space="preserve"> </w:t>
      </w:r>
      <w:proofErr w:type="spellStart"/>
      <w:proofErr w:type="gramStart"/>
      <w:r w:rsidRPr="00252ECC">
        <w:rPr>
          <w:rFonts w:cstheme="minorHAnsi"/>
        </w:rPr>
        <w:t>na</w:t>
      </w:r>
      <w:proofErr w:type="spellEnd"/>
      <w:proofErr w:type="gram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programa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na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magagamit</w:t>
      </w:r>
      <w:proofErr w:type="spellEnd"/>
      <w:r w:rsidRPr="00252ECC">
        <w:rPr>
          <w:rFonts w:cstheme="minorHAnsi"/>
        </w:rPr>
        <w:t xml:space="preserve"> mo.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pinababang</w:t>
      </w:r>
      <w:proofErr w:type="spellEnd"/>
      <w:r w:rsidRPr="00252ECC">
        <w:rPr>
          <w:rFonts w:cstheme="minorHAnsi"/>
        </w:rPr>
        <w:t xml:space="preserve"> rate at rebate ay </w:t>
      </w:r>
      <w:proofErr w:type="spellStart"/>
      <w:r w:rsidRPr="00252ECC">
        <w:rPr>
          <w:rFonts w:cstheme="minorHAnsi"/>
        </w:rPr>
        <w:t>nalalapat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lamang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bagong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singil</w:t>
      </w:r>
      <w:proofErr w:type="spellEnd"/>
      <w:r w:rsidRPr="00252ECC">
        <w:rPr>
          <w:rFonts w:cstheme="minorHAnsi"/>
        </w:rPr>
        <w:t xml:space="preserve">.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karagdagang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impormasyon</w:t>
      </w:r>
      <w:proofErr w:type="spellEnd"/>
      <w:r w:rsidRPr="00252ECC">
        <w:rPr>
          <w:rFonts w:cstheme="minorHAnsi"/>
        </w:rPr>
        <w:t xml:space="preserve"> at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application form ay </w:t>
      </w:r>
      <w:proofErr w:type="spellStart"/>
      <w:r w:rsidRPr="00252ECC">
        <w:rPr>
          <w:rFonts w:cstheme="minorHAnsi"/>
        </w:rPr>
        <w:t>makukuha</w:t>
      </w:r>
      <w:proofErr w:type="spellEnd"/>
      <w:r w:rsidRPr="00252ECC">
        <w:rPr>
          <w:rFonts w:cstheme="minorHAnsi"/>
        </w:rPr>
        <w:t xml:space="preserve"> </w:t>
      </w:r>
      <w:proofErr w:type="spellStart"/>
      <w:proofErr w:type="gramStart"/>
      <w:r w:rsidRPr="00252ECC">
        <w:rPr>
          <w:rFonts w:cstheme="minorHAnsi"/>
        </w:rPr>
        <w:t>sa</w:t>
      </w:r>
      <w:proofErr w:type="spellEnd"/>
      <w:proofErr w:type="gramEnd"/>
      <w:r w:rsidRPr="00252ECC">
        <w:rPr>
          <w:rFonts w:cstheme="minorHAnsi"/>
        </w:rPr>
        <w:t xml:space="preserve"> website ng </w:t>
      </w:r>
      <w:proofErr w:type="spellStart"/>
      <w:r w:rsidRPr="00252ECC">
        <w:rPr>
          <w:rFonts w:cstheme="minorHAnsi"/>
        </w:rPr>
        <w:t>Lungsod</w:t>
      </w:r>
      <w:proofErr w:type="spellEnd"/>
      <w:r w:rsidRPr="00252ECC">
        <w:rPr>
          <w:rFonts w:cstheme="minorHAnsi"/>
        </w:rPr>
        <w:t xml:space="preserve"> (</w:t>
      </w:r>
      <w:proofErr w:type="spellStart"/>
      <w:r w:rsidRPr="00252ECC">
        <w:rPr>
          <w:rFonts w:cstheme="minorHAnsi"/>
        </w:rPr>
        <w:t>tingnan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ibaba</w:t>
      </w:r>
      <w:proofErr w:type="spellEnd"/>
      <w:r w:rsidRPr="00252ECC">
        <w:rPr>
          <w:rFonts w:cstheme="minorHAnsi"/>
        </w:rPr>
        <w:t>).</w:t>
      </w:r>
    </w:p>
    <w:p w:rsidR="00252ECC" w:rsidRPr="00252ECC" w:rsidRDefault="00252ECC" w:rsidP="00252EC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cstheme="minorHAnsi"/>
        </w:rPr>
      </w:pPr>
      <w:r w:rsidRPr="00252ECC">
        <w:rPr>
          <w:rFonts w:cstheme="minorHAnsi"/>
        </w:rPr>
        <w:t xml:space="preserve">• </w:t>
      </w:r>
      <w:proofErr w:type="spellStart"/>
      <w:r w:rsidRPr="00252ECC">
        <w:rPr>
          <w:rFonts w:cstheme="minorHAnsi"/>
        </w:rPr>
        <w:t>Maliban</w:t>
      </w:r>
      <w:proofErr w:type="spellEnd"/>
      <w:r w:rsidRPr="00252ECC">
        <w:rPr>
          <w:rFonts w:cstheme="minorHAnsi"/>
        </w:rPr>
        <w:t xml:space="preserve"> </w:t>
      </w:r>
      <w:proofErr w:type="gramStart"/>
      <w:r w:rsidRPr="00252ECC">
        <w:rPr>
          <w:rFonts w:cstheme="minorHAnsi"/>
        </w:rPr>
        <w:t>kung</w:t>
      </w:r>
      <w:proofErr w:type="gram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buong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pagbabayad</w:t>
      </w:r>
      <w:proofErr w:type="spellEnd"/>
      <w:r w:rsidRPr="00252ECC">
        <w:rPr>
          <w:rFonts w:cstheme="minorHAnsi"/>
        </w:rPr>
        <w:t xml:space="preserve"> ay </w:t>
      </w:r>
      <w:proofErr w:type="spellStart"/>
      <w:r w:rsidRPr="00252ECC">
        <w:rPr>
          <w:rFonts w:cstheme="minorHAnsi"/>
        </w:rPr>
        <w:t>ginawa</w:t>
      </w:r>
      <w:proofErr w:type="spellEnd"/>
      <w:r w:rsidRPr="00252ECC">
        <w:rPr>
          <w:rFonts w:cstheme="minorHAnsi"/>
        </w:rPr>
        <w:t xml:space="preserve"> o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isang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boluntaryong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plano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pagbabayad</w:t>
      </w:r>
      <w:proofErr w:type="spellEnd"/>
      <w:r w:rsidRPr="00252ECC">
        <w:rPr>
          <w:rFonts w:cstheme="minorHAnsi"/>
        </w:rPr>
        <w:t xml:space="preserve"> ay </w:t>
      </w:r>
      <w:proofErr w:type="spellStart"/>
      <w:r w:rsidRPr="00252ECC">
        <w:rPr>
          <w:rFonts w:cstheme="minorHAnsi"/>
        </w:rPr>
        <w:t>itinatag</w:t>
      </w:r>
      <w:proofErr w:type="spellEnd"/>
      <w:r w:rsidRPr="00252ECC">
        <w:rPr>
          <w:rFonts w:cstheme="minorHAnsi"/>
        </w:rPr>
        <w:t xml:space="preserve">,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Lungsod</w:t>
      </w:r>
      <w:proofErr w:type="spellEnd"/>
      <w:r w:rsidRPr="00252ECC">
        <w:rPr>
          <w:rFonts w:cstheme="minorHAnsi"/>
        </w:rPr>
        <w:t xml:space="preserve"> ay </w:t>
      </w:r>
      <w:proofErr w:type="spellStart"/>
      <w:r w:rsidRPr="00252ECC">
        <w:rPr>
          <w:rFonts w:cstheme="minorHAnsi"/>
        </w:rPr>
        <w:t>maaaring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gumawa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karagdagang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hakbang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upang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matiyak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pagbabayad</w:t>
      </w:r>
      <w:proofErr w:type="spellEnd"/>
      <w:r w:rsidRPr="00252ECC">
        <w:rPr>
          <w:rFonts w:cstheme="minorHAnsi"/>
        </w:rPr>
        <w:t xml:space="preserve">. </w:t>
      </w:r>
      <w:proofErr w:type="spellStart"/>
      <w:r w:rsidRPr="00252ECC">
        <w:rPr>
          <w:rFonts w:cstheme="minorHAnsi"/>
        </w:rPr>
        <w:t>Halimbawa</w:t>
      </w:r>
      <w:proofErr w:type="spellEnd"/>
      <w:r w:rsidRPr="00252ECC">
        <w:rPr>
          <w:rFonts w:cstheme="minorHAnsi"/>
        </w:rPr>
        <w:t xml:space="preserve">,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Lungsod</w:t>
      </w:r>
      <w:proofErr w:type="spellEnd"/>
      <w:r w:rsidRPr="00252ECC">
        <w:rPr>
          <w:rFonts w:cstheme="minorHAnsi"/>
        </w:rPr>
        <w:t xml:space="preserve"> ay </w:t>
      </w:r>
      <w:proofErr w:type="spellStart"/>
      <w:r w:rsidRPr="00252ECC">
        <w:rPr>
          <w:rFonts w:cstheme="minorHAnsi"/>
        </w:rPr>
        <w:t>maaaring</w:t>
      </w:r>
      <w:proofErr w:type="spellEnd"/>
      <w:r w:rsidRPr="00252ECC">
        <w:rPr>
          <w:rFonts w:cstheme="minorHAnsi"/>
        </w:rPr>
        <w:t xml:space="preserve">: 1. </w:t>
      </w:r>
      <w:proofErr w:type="spellStart"/>
      <w:r w:rsidRPr="00252ECC">
        <w:rPr>
          <w:rFonts w:cstheme="minorHAnsi"/>
        </w:rPr>
        <w:t>magpataw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late fee; 2. </w:t>
      </w:r>
      <w:proofErr w:type="spellStart"/>
      <w:r w:rsidRPr="00252ECC">
        <w:rPr>
          <w:rFonts w:cstheme="minorHAnsi"/>
        </w:rPr>
        <w:t>ihinto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serbisyo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tubig</w:t>
      </w:r>
      <w:proofErr w:type="spellEnd"/>
      <w:r w:rsidRPr="00252ECC">
        <w:rPr>
          <w:rFonts w:cstheme="minorHAnsi"/>
        </w:rPr>
        <w:t xml:space="preserve"> (shut-off); 3. </w:t>
      </w:r>
      <w:proofErr w:type="spellStart"/>
      <w:proofErr w:type="gramStart"/>
      <w:r w:rsidRPr="00252ECC">
        <w:rPr>
          <w:rFonts w:cstheme="minorHAnsi"/>
        </w:rPr>
        <w:t>lumikha</w:t>
      </w:r>
      <w:proofErr w:type="spellEnd"/>
      <w:proofErr w:type="gramEnd"/>
      <w:r w:rsidRPr="00252ECC">
        <w:rPr>
          <w:rFonts w:cstheme="minorHAnsi"/>
        </w:rPr>
        <w:t xml:space="preserve"> ng utility lien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ari-arian</w:t>
      </w:r>
      <w:proofErr w:type="spellEnd"/>
      <w:r w:rsidRPr="00252ECC">
        <w:rPr>
          <w:rFonts w:cstheme="minorHAnsi"/>
        </w:rPr>
        <w:t xml:space="preserve">; at 4. </w:t>
      </w:r>
      <w:proofErr w:type="spellStart"/>
      <w:r w:rsidRPr="00252ECC">
        <w:rPr>
          <w:rFonts w:cstheme="minorHAnsi"/>
        </w:rPr>
        <w:t>i</w:t>
      </w:r>
      <w:proofErr w:type="spellEnd"/>
      <w:r w:rsidRPr="00252ECC">
        <w:rPr>
          <w:rFonts w:cstheme="minorHAnsi"/>
        </w:rPr>
        <w:t xml:space="preserve">-refer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account </w:t>
      </w:r>
      <w:proofErr w:type="spellStart"/>
      <w:proofErr w:type="gramStart"/>
      <w:r w:rsidRPr="00252ECC">
        <w:rPr>
          <w:rFonts w:cstheme="minorHAnsi"/>
        </w:rPr>
        <w:t>sa</w:t>
      </w:r>
      <w:proofErr w:type="spellEnd"/>
      <w:proofErr w:type="gram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isang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ahensya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pagkolekta</w:t>
      </w:r>
      <w:proofErr w:type="spellEnd"/>
      <w:r w:rsidRPr="00252ECC">
        <w:rPr>
          <w:rFonts w:cstheme="minorHAnsi"/>
        </w:rPr>
        <w:t xml:space="preserve">. </w:t>
      </w:r>
      <w:proofErr w:type="spellStart"/>
      <w:r w:rsidRPr="00252ECC">
        <w:rPr>
          <w:rFonts w:cstheme="minorHAnsi"/>
        </w:rPr>
        <w:t>Kapag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naganap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pagsara</w:t>
      </w:r>
      <w:proofErr w:type="spellEnd"/>
      <w:r w:rsidRPr="00252ECC">
        <w:rPr>
          <w:rFonts w:cstheme="minorHAnsi"/>
        </w:rPr>
        <w:t xml:space="preserve"> ng </w:t>
      </w:r>
      <w:proofErr w:type="spellStart"/>
      <w:r w:rsidRPr="00252ECC">
        <w:rPr>
          <w:rFonts w:cstheme="minorHAnsi"/>
        </w:rPr>
        <w:t>tubig</w:t>
      </w:r>
      <w:proofErr w:type="spellEnd"/>
      <w:r w:rsidRPr="00252ECC">
        <w:rPr>
          <w:rFonts w:cstheme="minorHAnsi"/>
        </w:rPr>
        <w:t xml:space="preserve">,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ari-arian</w:t>
      </w:r>
      <w:proofErr w:type="spellEnd"/>
      <w:r w:rsidRPr="00252ECC">
        <w:rPr>
          <w:rFonts w:cstheme="minorHAnsi"/>
        </w:rPr>
        <w:t xml:space="preserve"> ay </w:t>
      </w:r>
      <w:proofErr w:type="spellStart"/>
      <w:proofErr w:type="gramStart"/>
      <w:r w:rsidRPr="00252ECC">
        <w:rPr>
          <w:rFonts w:cstheme="minorHAnsi"/>
        </w:rPr>
        <w:t>hindi</w:t>
      </w:r>
      <w:proofErr w:type="spellEnd"/>
      <w:proofErr w:type="gram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maituturing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na</w:t>
      </w:r>
      <w:proofErr w:type="spellEnd"/>
      <w:r w:rsidRPr="00252ECC">
        <w:rPr>
          <w:rFonts w:cstheme="minorHAnsi"/>
        </w:rPr>
        <w:t xml:space="preserve"> sanitary at </w:t>
      </w:r>
      <w:proofErr w:type="spellStart"/>
      <w:r w:rsidRPr="00252ECC">
        <w:rPr>
          <w:rFonts w:cstheme="minorHAnsi"/>
        </w:rPr>
        <w:t>occupiable</w:t>
      </w:r>
      <w:proofErr w:type="spellEnd"/>
      <w:r w:rsidRPr="00252ECC">
        <w:rPr>
          <w:rFonts w:cstheme="minorHAnsi"/>
        </w:rPr>
        <w:t xml:space="preserve">. </w:t>
      </w:r>
      <w:proofErr w:type="spellStart"/>
      <w:r w:rsidRPr="00252ECC">
        <w:rPr>
          <w:rFonts w:cstheme="minorHAnsi"/>
        </w:rPr>
        <w:t>Umaasa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Lungsod</w:t>
      </w:r>
      <w:proofErr w:type="spellEnd"/>
      <w:r w:rsidRPr="00252ECC">
        <w:rPr>
          <w:rFonts w:cstheme="minorHAnsi"/>
        </w:rPr>
        <w:t xml:space="preserve"> </w:t>
      </w:r>
      <w:proofErr w:type="spellStart"/>
      <w:proofErr w:type="gramStart"/>
      <w:r w:rsidRPr="00252ECC">
        <w:rPr>
          <w:rFonts w:cstheme="minorHAnsi"/>
        </w:rPr>
        <w:t>na</w:t>
      </w:r>
      <w:proofErr w:type="spellEnd"/>
      <w:proofErr w:type="gram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magbabayad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customer at </w:t>
      </w:r>
      <w:proofErr w:type="spellStart"/>
      <w:r w:rsidRPr="00252ECC">
        <w:rPr>
          <w:rFonts w:cstheme="minorHAnsi"/>
        </w:rPr>
        <w:t>hindi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na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kakailanganin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mga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hakbang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na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ito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sa</w:t>
      </w:r>
      <w:proofErr w:type="spellEnd"/>
      <w:r w:rsidRPr="00252ECC">
        <w:rPr>
          <w:rFonts w:cstheme="minorHAnsi"/>
        </w:rPr>
        <w:t xml:space="preserve"> </w:t>
      </w:r>
      <w:proofErr w:type="spellStart"/>
      <w:r w:rsidRPr="00252ECC">
        <w:rPr>
          <w:rFonts w:cstheme="minorHAnsi"/>
        </w:rPr>
        <w:t>pagkolekta</w:t>
      </w:r>
      <w:proofErr w:type="spellEnd"/>
      <w:r w:rsidRPr="00252ECC">
        <w:rPr>
          <w:rFonts w:cstheme="minorHAnsi"/>
        </w:rPr>
        <w:t>.</w:t>
      </w:r>
    </w:p>
    <w:p w:rsidR="00A330D6" w:rsidRPr="009C06FC" w:rsidRDefault="00A330D6" w:rsidP="00A330D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cstheme="minorHAnsi"/>
        </w:rPr>
      </w:pPr>
    </w:p>
    <w:p w:rsidR="007D624E" w:rsidRPr="007D624E" w:rsidRDefault="007D624E" w:rsidP="007D624E">
      <w:pPr>
        <w:rPr>
          <w:rFonts w:cstheme="minorHAnsi"/>
        </w:rPr>
      </w:pPr>
      <w:proofErr w:type="spellStart"/>
      <w:r w:rsidRPr="007D624E">
        <w:rPr>
          <w:rFonts w:cstheme="minorHAnsi"/>
        </w:rPr>
        <w:t>Mangyaring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magsagawa</w:t>
      </w:r>
      <w:proofErr w:type="spellEnd"/>
      <w:r w:rsidRPr="007D624E">
        <w:rPr>
          <w:rFonts w:cstheme="minorHAnsi"/>
        </w:rPr>
        <w:t xml:space="preserve"> ng </w:t>
      </w:r>
      <w:proofErr w:type="spellStart"/>
      <w:r w:rsidRPr="007D624E">
        <w:rPr>
          <w:rFonts w:cstheme="minorHAnsi"/>
        </w:rPr>
        <w:t>mga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pagbabayad</w:t>
      </w:r>
      <w:proofErr w:type="spellEnd"/>
      <w:r w:rsidRPr="007D624E">
        <w:rPr>
          <w:rFonts w:cstheme="minorHAnsi"/>
        </w:rPr>
        <w:t xml:space="preserve"> </w:t>
      </w:r>
      <w:proofErr w:type="spellStart"/>
      <w:proofErr w:type="gramStart"/>
      <w:r w:rsidRPr="007D624E">
        <w:rPr>
          <w:rFonts w:cstheme="minorHAnsi"/>
        </w:rPr>
        <w:t>sa</w:t>
      </w:r>
      <w:proofErr w:type="spellEnd"/>
      <w:proofErr w:type="gramEnd"/>
      <w:r w:rsidRPr="007D624E">
        <w:rPr>
          <w:rFonts w:cstheme="minorHAnsi"/>
        </w:rPr>
        <w:t xml:space="preserve"> utility </w:t>
      </w:r>
      <w:proofErr w:type="spellStart"/>
      <w:r w:rsidRPr="007D624E">
        <w:rPr>
          <w:rFonts w:cstheme="minorHAnsi"/>
        </w:rPr>
        <w:t>upang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ang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iyong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balanse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sa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nakaraan</w:t>
      </w:r>
      <w:proofErr w:type="spellEnd"/>
      <w:r w:rsidRPr="007D624E">
        <w:rPr>
          <w:rFonts w:cstheme="minorHAnsi"/>
        </w:rPr>
        <w:t xml:space="preserve"> ay </w:t>
      </w:r>
      <w:proofErr w:type="spellStart"/>
      <w:r w:rsidRPr="007D624E">
        <w:rPr>
          <w:rFonts w:cstheme="minorHAnsi"/>
        </w:rPr>
        <w:t>mabawasan</w:t>
      </w:r>
      <w:proofErr w:type="spellEnd"/>
      <w:r w:rsidRPr="007D624E">
        <w:rPr>
          <w:rFonts w:cstheme="minorHAnsi"/>
        </w:rPr>
        <w:t xml:space="preserve"> o </w:t>
      </w:r>
      <w:proofErr w:type="spellStart"/>
      <w:r w:rsidRPr="007D624E">
        <w:rPr>
          <w:rFonts w:cstheme="minorHAnsi"/>
        </w:rPr>
        <w:t>maalis</w:t>
      </w:r>
      <w:proofErr w:type="spellEnd"/>
      <w:r w:rsidRPr="007D624E">
        <w:rPr>
          <w:rFonts w:cstheme="minorHAnsi"/>
        </w:rPr>
        <w:t xml:space="preserve">. </w:t>
      </w:r>
      <w:proofErr w:type="spellStart"/>
      <w:r w:rsidRPr="007D624E">
        <w:rPr>
          <w:rFonts w:cstheme="minorHAnsi"/>
        </w:rPr>
        <w:t>Inaasahan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namin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ang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patuloy</w:t>
      </w:r>
      <w:proofErr w:type="spellEnd"/>
      <w:r w:rsidRPr="007D624E">
        <w:rPr>
          <w:rFonts w:cstheme="minorHAnsi"/>
        </w:rPr>
        <w:t xml:space="preserve"> </w:t>
      </w:r>
      <w:proofErr w:type="spellStart"/>
      <w:proofErr w:type="gramStart"/>
      <w:r w:rsidRPr="007D624E">
        <w:rPr>
          <w:rFonts w:cstheme="minorHAnsi"/>
        </w:rPr>
        <w:t>na</w:t>
      </w:r>
      <w:proofErr w:type="spellEnd"/>
      <w:proofErr w:type="gram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paglilingkod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sa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i</w:t>
      </w:r>
      <w:r>
        <w:rPr>
          <w:rFonts w:cstheme="minorHAnsi"/>
        </w:rPr>
        <w:t>n</w:t>
      </w:r>
      <w:r w:rsidRPr="007D624E">
        <w:rPr>
          <w:rFonts w:cstheme="minorHAnsi"/>
        </w:rPr>
        <w:t>yo</w:t>
      </w:r>
      <w:proofErr w:type="spellEnd"/>
      <w:r w:rsidRPr="007D624E">
        <w:rPr>
          <w:rFonts w:cstheme="minorHAnsi"/>
        </w:rPr>
        <w:t>.</w:t>
      </w:r>
    </w:p>
    <w:p w:rsidR="007D624E" w:rsidRPr="007D624E" w:rsidRDefault="00795845" w:rsidP="007D624E">
      <w:pPr>
        <w:rPr>
          <w:rFonts w:cstheme="minorHAnsi"/>
        </w:rPr>
      </w:pPr>
      <w:r>
        <w:rPr>
          <w:rFonts w:cstheme="minorHAnsi"/>
        </w:rPr>
        <w:t>LUNGSOD NG</w:t>
      </w:r>
      <w:r w:rsidR="007D624E" w:rsidRPr="007D624E">
        <w:rPr>
          <w:rFonts w:cstheme="minorHAnsi"/>
        </w:rPr>
        <w:t xml:space="preserve"> LYNNWOOD UTILITY </w:t>
      </w:r>
      <w:r w:rsidRPr="00795845">
        <w:rPr>
          <w:rFonts w:cstheme="minorHAnsi"/>
        </w:rPr>
        <w:t xml:space="preserve">IMPORMASYON </w:t>
      </w:r>
      <w:r>
        <w:rPr>
          <w:rFonts w:cstheme="minorHAnsi"/>
        </w:rPr>
        <w:t xml:space="preserve">PAG </w:t>
      </w:r>
      <w:r w:rsidR="007D624E" w:rsidRPr="007D624E">
        <w:rPr>
          <w:rFonts w:cstheme="minorHAnsi"/>
        </w:rPr>
        <w:t xml:space="preserve">CONTACT </w:t>
      </w:r>
    </w:p>
    <w:p w:rsidR="007D624E" w:rsidRPr="007D624E" w:rsidRDefault="007D624E" w:rsidP="007D624E">
      <w:pPr>
        <w:rPr>
          <w:rFonts w:cstheme="minorHAnsi"/>
        </w:rPr>
      </w:pPr>
      <w:proofErr w:type="spellStart"/>
      <w:r w:rsidRPr="007D624E">
        <w:rPr>
          <w:rFonts w:cstheme="minorHAnsi"/>
        </w:rPr>
        <w:t>Lungsod</w:t>
      </w:r>
      <w:proofErr w:type="spellEnd"/>
      <w:r w:rsidRPr="007D624E">
        <w:rPr>
          <w:rFonts w:cstheme="minorHAnsi"/>
        </w:rPr>
        <w:t xml:space="preserve"> ng Lynnwood </w:t>
      </w:r>
      <w:proofErr w:type="spellStart"/>
      <w:r w:rsidRPr="007D624E">
        <w:rPr>
          <w:rFonts w:cstheme="minorHAnsi"/>
        </w:rPr>
        <w:t>Pangkalahatang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impormasyon</w:t>
      </w:r>
      <w:proofErr w:type="spellEnd"/>
      <w:r w:rsidRPr="007D624E">
        <w:rPr>
          <w:rFonts w:cstheme="minorHAnsi"/>
        </w:rPr>
        <w:t xml:space="preserve"> ng account: 425-670-5170</w:t>
      </w:r>
    </w:p>
    <w:p w:rsidR="007D624E" w:rsidRPr="007D624E" w:rsidRDefault="007D624E" w:rsidP="007D624E">
      <w:pPr>
        <w:rPr>
          <w:rFonts w:cstheme="minorHAnsi"/>
        </w:rPr>
      </w:pPr>
      <w:r w:rsidRPr="007D624E">
        <w:rPr>
          <w:rFonts w:cstheme="minorHAnsi"/>
        </w:rPr>
        <w:lastRenderedPageBreak/>
        <w:t>Utility Billing Team ub@Lynnwoodwa.gov</w:t>
      </w:r>
    </w:p>
    <w:p w:rsidR="007D624E" w:rsidRPr="007D624E" w:rsidRDefault="007D624E" w:rsidP="007D624E">
      <w:pPr>
        <w:rPr>
          <w:rFonts w:cstheme="minorHAnsi"/>
        </w:rPr>
      </w:pPr>
      <w:proofErr w:type="spellStart"/>
      <w:r w:rsidRPr="007D624E">
        <w:rPr>
          <w:rFonts w:cstheme="minorHAnsi"/>
        </w:rPr>
        <w:t>Mga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pinababang</w:t>
      </w:r>
      <w:proofErr w:type="spellEnd"/>
      <w:r w:rsidRPr="007D624E">
        <w:rPr>
          <w:rFonts w:cstheme="minorHAnsi"/>
        </w:rPr>
        <w:t xml:space="preserve"> rate at rebate: 425-670-5164</w:t>
      </w:r>
    </w:p>
    <w:p w:rsidR="007D624E" w:rsidRPr="007D624E" w:rsidRDefault="007D624E" w:rsidP="007D624E">
      <w:pPr>
        <w:rPr>
          <w:rFonts w:cstheme="minorHAnsi"/>
        </w:rPr>
      </w:pPr>
      <w:r w:rsidRPr="007D624E">
        <w:rPr>
          <w:rFonts w:cstheme="minorHAnsi"/>
        </w:rPr>
        <w:t>ubdiscounts@Lynnwoodwa.gov</w:t>
      </w:r>
    </w:p>
    <w:p w:rsidR="00795845" w:rsidRDefault="007D624E" w:rsidP="007D624E">
      <w:pPr>
        <w:rPr>
          <w:rFonts w:cstheme="minorHAnsi"/>
        </w:rPr>
      </w:pPr>
      <w:proofErr w:type="spellStart"/>
      <w:r w:rsidRPr="007D624E">
        <w:rPr>
          <w:rFonts w:cstheme="minorHAnsi"/>
        </w:rPr>
        <w:t>Magbayad</w:t>
      </w:r>
      <w:proofErr w:type="spellEnd"/>
      <w:r w:rsidRPr="007D624E">
        <w:rPr>
          <w:rFonts w:cstheme="minorHAnsi"/>
        </w:rPr>
        <w:t xml:space="preserve"> online. </w:t>
      </w:r>
      <w:proofErr w:type="spellStart"/>
      <w:r w:rsidRPr="007D624E">
        <w:rPr>
          <w:rFonts w:cstheme="minorHAnsi"/>
        </w:rPr>
        <w:t>Hanapin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ang</w:t>
      </w:r>
      <w:proofErr w:type="spellEnd"/>
      <w:r w:rsidRPr="007D624E">
        <w:rPr>
          <w:rFonts w:cstheme="minorHAnsi"/>
        </w:rPr>
        <w:t xml:space="preserve"> “utility billing” </w:t>
      </w:r>
      <w:proofErr w:type="spellStart"/>
      <w:proofErr w:type="gramStart"/>
      <w:r w:rsidRPr="007D624E">
        <w:rPr>
          <w:rFonts w:cstheme="minorHAnsi"/>
        </w:rPr>
        <w:t>sa</w:t>
      </w:r>
      <w:proofErr w:type="spellEnd"/>
      <w:proofErr w:type="gramEnd"/>
      <w:r w:rsidRPr="007D624E">
        <w:rPr>
          <w:rFonts w:cstheme="minorHAnsi"/>
        </w:rPr>
        <w:t xml:space="preserve"> websit</w:t>
      </w:r>
      <w:r w:rsidR="00795845">
        <w:rPr>
          <w:rFonts w:cstheme="minorHAnsi"/>
        </w:rPr>
        <w:t xml:space="preserve">e ng </w:t>
      </w:r>
      <w:proofErr w:type="spellStart"/>
      <w:r w:rsidR="00795845">
        <w:rPr>
          <w:rFonts w:cstheme="minorHAnsi"/>
        </w:rPr>
        <w:t>Lungsod</w:t>
      </w:r>
      <w:proofErr w:type="spellEnd"/>
      <w:r w:rsidR="00795845">
        <w:rPr>
          <w:rFonts w:cstheme="minorHAnsi"/>
        </w:rPr>
        <w:t xml:space="preserve"> </w:t>
      </w:r>
      <w:hyperlink r:id="rId5" w:history="1">
        <w:r w:rsidR="00795845" w:rsidRPr="006F156E">
          <w:rPr>
            <w:rStyle w:val="Hyperlink"/>
            <w:rFonts w:cstheme="minorHAnsi"/>
          </w:rPr>
          <w:t>www.Lynnwoodwa.gov</w:t>
        </w:r>
      </w:hyperlink>
    </w:p>
    <w:p w:rsidR="007D624E" w:rsidRPr="007D624E" w:rsidRDefault="007D624E" w:rsidP="007D624E">
      <w:pPr>
        <w:rPr>
          <w:rFonts w:cstheme="minorHAnsi"/>
        </w:rPr>
      </w:pPr>
      <w:r w:rsidRPr="007D624E">
        <w:rPr>
          <w:rFonts w:cstheme="minorHAnsi"/>
        </w:rPr>
        <w:t xml:space="preserve">Cashier ng </w:t>
      </w:r>
      <w:proofErr w:type="spellStart"/>
      <w:r w:rsidRPr="007D624E">
        <w:rPr>
          <w:rFonts w:cstheme="minorHAnsi"/>
        </w:rPr>
        <w:t>telepono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Magbayad</w:t>
      </w:r>
      <w:proofErr w:type="spellEnd"/>
      <w:r w:rsidRPr="007D624E">
        <w:rPr>
          <w:rFonts w:cstheme="minorHAnsi"/>
        </w:rPr>
        <w:t xml:space="preserve"> </w:t>
      </w:r>
      <w:proofErr w:type="spellStart"/>
      <w:proofErr w:type="gramStart"/>
      <w:r w:rsidRPr="007D624E">
        <w:rPr>
          <w:rFonts w:cstheme="minorHAnsi"/>
        </w:rPr>
        <w:t>sa</w:t>
      </w:r>
      <w:proofErr w:type="spellEnd"/>
      <w:proofErr w:type="gram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pamamagitan</w:t>
      </w:r>
      <w:proofErr w:type="spellEnd"/>
      <w:r w:rsidRPr="007D624E">
        <w:rPr>
          <w:rFonts w:cstheme="minorHAnsi"/>
        </w:rPr>
        <w:t xml:space="preserve"> ng </w:t>
      </w:r>
      <w:proofErr w:type="spellStart"/>
      <w:r w:rsidRPr="007D624E">
        <w:rPr>
          <w:rFonts w:cstheme="minorHAnsi"/>
        </w:rPr>
        <w:t>telepono</w:t>
      </w:r>
      <w:proofErr w:type="spellEnd"/>
      <w:r w:rsidRPr="007D624E">
        <w:rPr>
          <w:rFonts w:cstheme="minorHAnsi"/>
        </w:rPr>
        <w:t>: 425-670-5000</w:t>
      </w:r>
    </w:p>
    <w:p w:rsidR="007D624E" w:rsidRPr="007D624E" w:rsidRDefault="007D624E" w:rsidP="007D624E">
      <w:pPr>
        <w:rPr>
          <w:rFonts w:cstheme="minorHAnsi"/>
        </w:rPr>
      </w:pPr>
      <w:proofErr w:type="spellStart"/>
      <w:r w:rsidRPr="007D624E">
        <w:rPr>
          <w:rFonts w:cstheme="minorHAnsi"/>
        </w:rPr>
        <w:t>Tulong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pinansyal</w:t>
      </w:r>
      <w:proofErr w:type="spellEnd"/>
      <w:r w:rsidRPr="007D624E">
        <w:rPr>
          <w:rFonts w:cstheme="minorHAnsi"/>
        </w:rPr>
        <w:t xml:space="preserve"> at </w:t>
      </w:r>
      <w:proofErr w:type="spellStart"/>
      <w:r w:rsidRPr="007D624E">
        <w:rPr>
          <w:rFonts w:cstheme="minorHAnsi"/>
        </w:rPr>
        <w:t>iba</w:t>
      </w:r>
      <w:proofErr w:type="spellEnd"/>
      <w:r w:rsidRPr="007D624E">
        <w:rPr>
          <w:rFonts w:cstheme="minorHAnsi"/>
        </w:rPr>
        <w:t xml:space="preserve"> pang </w:t>
      </w:r>
      <w:proofErr w:type="spellStart"/>
      <w:r w:rsidRPr="007D624E">
        <w:rPr>
          <w:rFonts w:cstheme="minorHAnsi"/>
        </w:rPr>
        <w:t>serbisyong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panlipunan</w:t>
      </w:r>
      <w:proofErr w:type="spellEnd"/>
      <w:r w:rsidRPr="007D624E">
        <w:rPr>
          <w:rFonts w:cstheme="minorHAnsi"/>
        </w:rPr>
        <w:t xml:space="preserve"> </w:t>
      </w:r>
      <w:proofErr w:type="spellStart"/>
      <w:r w:rsidRPr="007D624E">
        <w:rPr>
          <w:rFonts w:cstheme="minorHAnsi"/>
        </w:rPr>
        <w:t>Telepono</w:t>
      </w:r>
      <w:proofErr w:type="spellEnd"/>
      <w:r w:rsidRPr="007D624E">
        <w:rPr>
          <w:rFonts w:cstheme="minorHAnsi"/>
        </w:rPr>
        <w:t>: 2-1-1 o 800-223-8145</w:t>
      </w:r>
    </w:p>
    <w:p w:rsidR="007D624E" w:rsidRPr="007D624E" w:rsidRDefault="007D624E" w:rsidP="007D624E">
      <w:pPr>
        <w:rPr>
          <w:rFonts w:cstheme="minorHAnsi"/>
        </w:rPr>
      </w:pPr>
    </w:p>
    <w:p w:rsidR="007D624E" w:rsidRPr="007D624E" w:rsidRDefault="007D624E" w:rsidP="007D624E">
      <w:pPr>
        <w:rPr>
          <w:rFonts w:cstheme="minorHAnsi"/>
        </w:rPr>
      </w:pPr>
      <w:r w:rsidRPr="007D624E">
        <w:rPr>
          <w:rFonts w:cstheme="minorHAnsi"/>
        </w:rPr>
        <w:t>IWASAN ANG MGA HULING BAYAD, PAGSARA SA TUBIG, MGA LIEN – BAYARAN ANG LAHAT NG MGA SINGIL SA UTILITY NG LUNGSOD NG LYNNWOOD O MAG-SIGN UP PARA SA ISANG PLANO SA PAGBAYAD.</w:t>
      </w:r>
    </w:p>
    <w:p w:rsidR="00A330D6" w:rsidRDefault="007D624E" w:rsidP="007D624E">
      <w:r w:rsidRPr="007D624E">
        <w:rPr>
          <w:rFonts w:cstheme="minorHAnsi"/>
        </w:rPr>
        <w:t>MAHALAGANG IMPORMASYON TUNGKOL SA I</w:t>
      </w:r>
      <w:r w:rsidR="00795845">
        <w:rPr>
          <w:rFonts w:cstheme="minorHAnsi"/>
        </w:rPr>
        <w:t>N</w:t>
      </w:r>
      <w:bookmarkStart w:id="0" w:name="_GoBack"/>
      <w:bookmarkEnd w:id="0"/>
      <w:r w:rsidRPr="007D624E">
        <w:rPr>
          <w:rFonts w:cstheme="minorHAnsi"/>
        </w:rPr>
        <w:t>YONG UTILITY ACCOUNT</w:t>
      </w:r>
    </w:p>
    <w:sectPr w:rsidR="00A33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4B4"/>
    <w:multiLevelType w:val="hybridMultilevel"/>
    <w:tmpl w:val="9F0E4D98"/>
    <w:lvl w:ilvl="0" w:tplc="B964C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6F"/>
    <w:rsid w:val="00252ECC"/>
    <w:rsid w:val="003B0AFB"/>
    <w:rsid w:val="0045576F"/>
    <w:rsid w:val="00626287"/>
    <w:rsid w:val="00734D8D"/>
    <w:rsid w:val="00795845"/>
    <w:rsid w:val="007D624E"/>
    <w:rsid w:val="00993109"/>
    <w:rsid w:val="00A330D6"/>
    <w:rsid w:val="00CC50DB"/>
    <w:rsid w:val="00D02C2C"/>
    <w:rsid w:val="00DF14E1"/>
    <w:rsid w:val="00FA6A5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9717"/>
  <w15:chartTrackingRefBased/>
  <w15:docId w15:val="{9177B272-3FE5-4F7D-8872-2809856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0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D6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1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3109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5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ynnwood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Library System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Filtering Level: "17 and Up Only"</dc:creator>
  <cp:keywords/>
  <dc:description/>
  <cp:lastModifiedBy>Filtering Level: "17 and Up Only"</cp:lastModifiedBy>
  <cp:revision>2</cp:revision>
  <dcterms:created xsi:type="dcterms:W3CDTF">2021-11-13T00:46:00Z</dcterms:created>
  <dcterms:modified xsi:type="dcterms:W3CDTF">2021-11-13T00:46:00Z</dcterms:modified>
</cp:coreProperties>
</file>